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7FE" w:rsidRDefault="004237FE" w:rsidP="009C205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C2053" w:rsidRPr="004237FE" w:rsidRDefault="009C2053" w:rsidP="008B3E5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37FE">
        <w:rPr>
          <w:rFonts w:ascii="Times New Roman" w:hAnsi="Times New Roman"/>
          <w:sz w:val="24"/>
          <w:szCs w:val="24"/>
        </w:rPr>
        <w:t>Уз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пријаву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на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Јавни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позив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37FE">
        <w:rPr>
          <w:rFonts w:ascii="Times New Roman" w:hAnsi="Times New Roman"/>
          <w:sz w:val="24"/>
          <w:szCs w:val="24"/>
        </w:rPr>
        <w:t>која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се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подноси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Градској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општини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37FE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пријаве</w:t>
      </w:r>
      <w:proofErr w:type="spellEnd"/>
      <w:r w:rsidR="00F25675"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следеће</w:t>
      </w:r>
      <w:proofErr w:type="spellEnd"/>
      <w:r w:rsidRPr="00423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7FE">
        <w:rPr>
          <w:rFonts w:ascii="Times New Roman" w:hAnsi="Times New Roman"/>
          <w:sz w:val="24"/>
          <w:szCs w:val="24"/>
        </w:rPr>
        <w:t>доказе</w:t>
      </w:r>
      <w:proofErr w:type="spellEnd"/>
      <w:r w:rsidRPr="004237FE">
        <w:rPr>
          <w:rFonts w:ascii="Times New Roman" w:hAnsi="Times New Roman"/>
          <w:sz w:val="24"/>
          <w:szCs w:val="24"/>
        </w:rPr>
        <w:t>: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rPr>
          <w:lang w:val="sr-Cyrl-RS"/>
        </w:rPr>
        <w:t xml:space="preserve">   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1) </w:t>
      </w:r>
      <w:proofErr w:type="spellStart"/>
      <w:r w:rsidRPr="008B3E58">
        <w:rPr>
          <w:rFonts w:ascii="Times New Roman" w:hAnsi="Times New Roman"/>
          <w:sz w:val="24"/>
          <w:szCs w:val="24"/>
        </w:rPr>
        <w:t>Уредно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попуњен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потписан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образац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2) </w:t>
      </w:r>
      <w:proofErr w:type="spellStart"/>
      <w:r w:rsidRPr="008B3E58">
        <w:rPr>
          <w:rFonts w:ascii="Times New Roman" w:hAnsi="Times New Roman"/>
          <w:sz w:val="24"/>
          <w:szCs w:val="24"/>
        </w:rPr>
        <w:t>Фотокопију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легитимације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интерно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расељеног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B3E58">
        <w:rPr>
          <w:rFonts w:ascii="Times New Roman" w:hAnsi="Times New Roman"/>
          <w:sz w:val="24"/>
          <w:szCs w:val="24"/>
        </w:rPr>
        <w:t>Напомена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3E58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Подносиоца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остале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уколико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евидентирани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као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интерно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расељено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лице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);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3) </w:t>
      </w:r>
      <w:proofErr w:type="spellStart"/>
      <w:r w:rsidRPr="008B3E58">
        <w:rPr>
          <w:rFonts w:ascii="Times New Roman" w:hAnsi="Times New Roman"/>
          <w:sz w:val="24"/>
          <w:szCs w:val="24"/>
        </w:rPr>
        <w:t>Фотокопију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личне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карте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B3E58">
        <w:rPr>
          <w:rFonts w:ascii="Times New Roman" w:hAnsi="Times New Roman"/>
          <w:sz w:val="24"/>
          <w:szCs w:val="24"/>
        </w:rPr>
        <w:t>обе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стране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8B3E58">
        <w:rPr>
          <w:rFonts w:ascii="Times New Roman" w:hAnsi="Times New Roman"/>
          <w:sz w:val="24"/>
          <w:szCs w:val="24"/>
        </w:rPr>
        <w:t>односно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очитану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личну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карту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ако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питању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биометријска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лична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карта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чипом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16 и </w:t>
      </w:r>
      <w:proofErr w:type="spellStart"/>
      <w:r w:rsidRPr="008B3E58">
        <w:rPr>
          <w:rFonts w:ascii="Times New Roman" w:hAnsi="Times New Roman"/>
          <w:sz w:val="24"/>
          <w:szCs w:val="24"/>
        </w:rPr>
        <w:t>више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година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4) </w:t>
      </w:r>
      <w:proofErr w:type="spellStart"/>
      <w:r w:rsidRPr="008B3E58">
        <w:rPr>
          <w:rFonts w:ascii="Times New Roman" w:hAnsi="Times New Roman"/>
          <w:sz w:val="24"/>
          <w:szCs w:val="24"/>
        </w:rPr>
        <w:t>Изјаву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оверену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његовог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поседују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другу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Србији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ван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АП </w:t>
      </w:r>
      <w:proofErr w:type="spellStart"/>
      <w:r w:rsidRPr="008B3E58">
        <w:rPr>
          <w:rFonts w:ascii="Times New Roman" w:hAnsi="Times New Roman"/>
          <w:sz w:val="24"/>
          <w:szCs w:val="24"/>
        </w:rPr>
        <w:t>Косова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Метохије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другој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држави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могу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реше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своје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стамбене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осим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предметне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могу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користе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поседују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АП </w:t>
      </w:r>
      <w:proofErr w:type="spellStart"/>
      <w:r w:rsidRPr="008B3E58">
        <w:rPr>
          <w:rFonts w:ascii="Times New Roman" w:hAnsi="Times New Roman"/>
          <w:sz w:val="24"/>
          <w:szCs w:val="24"/>
        </w:rPr>
        <w:t>Косову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Метохији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нису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обновили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отуђили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поклонили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заменили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АП </w:t>
      </w:r>
      <w:proofErr w:type="spellStart"/>
      <w:r w:rsidRPr="008B3E58">
        <w:rPr>
          <w:rFonts w:ascii="Times New Roman" w:hAnsi="Times New Roman"/>
          <w:sz w:val="24"/>
          <w:szCs w:val="24"/>
        </w:rPr>
        <w:t>Косова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Метохије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могли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реше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своје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стамбене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нису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корисници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другог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побољшање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услова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становања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повратка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којим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могли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решили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своје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стамбене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5)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стамбеној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ситуацији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Подносиоца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његовог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: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станује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изнајмљеном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простору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без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хигијенско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санитарних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услова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B3E58">
        <w:rPr>
          <w:rFonts w:ascii="Times New Roman" w:hAnsi="Times New Roman"/>
          <w:sz w:val="24"/>
          <w:szCs w:val="24"/>
        </w:rPr>
        <w:t>изјава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оверена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смештено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колективном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центру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потврда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повереника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 6)</w:t>
      </w:r>
      <w:r w:rsidRPr="008B3E58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приходима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: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Потврда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незапослености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Националне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службе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запошљавање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незапослене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регистроване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Националној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служби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запошљавање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8B3E58">
        <w:rPr>
          <w:rFonts w:ascii="Times New Roman" w:hAnsi="Times New Roman"/>
          <w:sz w:val="24"/>
          <w:szCs w:val="24"/>
        </w:rPr>
        <w:t>то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месецу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претходи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месецу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подношења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Јавни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позив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у </w:t>
      </w:r>
      <w:proofErr w:type="spellStart"/>
      <w:r w:rsidRPr="008B3E58">
        <w:rPr>
          <w:rFonts w:ascii="Times New Roman" w:hAnsi="Times New Roman"/>
          <w:sz w:val="24"/>
          <w:szCs w:val="24"/>
        </w:rPr>
        <w:t>случају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ради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незапосленом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регистрован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Националне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службе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запошљавање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доставитили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личну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изјаву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оверену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незапослен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примања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нити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друге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повремене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привремене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приходе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Уколико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остварују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повремене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привремене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приходе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доставити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личну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изјаву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оверену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висини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повремених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привремених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нето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прихода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.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Потврда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послодавца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висини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примања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месецу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претходи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месецу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подношења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Јавни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позив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запослене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Чек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пензије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месец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претходи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месецу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подношења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јавни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позив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у </w:t>
      </w:r>
      <w:proofErr w:type="spellStart"/>
      <w:r w:rsidRPr="008B3E58">
        <w:rPr>
          <w:rFonts w:ascii="Times New Roman" w:hAnsi="Times New Roman"/>
          <w:sz w:val="24"/>
          <w:szCs w:val="24"/>
        </w:rPr>
        <w:t>случају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његовог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остварује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приходе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основу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пензије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доставити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потврду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личну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изјаву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оверену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остварује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приходе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име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B3E58">
        <w:rPr>
          <w:rFonts w:ascii="Times New Roman" w:hAnsi="Times New Roman"/>
          <w:sz w:val="24"/>
          <w:szCs w:val="24"/>
        </w:rPr>
        <w:t>пензије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Србији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и/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другој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држави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.;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7)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узраста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8B3E58">
        <w:rPr>
          <w:rFonts w:ascii="Times New Roman" w:hAnsi="Times New Roman"/>
          <w:sz w:val="24"/>
          <w:szCs w:val="24"/>
        </w:rPr>
        <w:t>до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8B3E58">
        <w:rPr>
          <w:rFonts w:ascii="Times New Roman" w:hAnsi="Times New Roman"/>
          <w:sz w:val="24"/>
          <w:szCs w:val="24"/>
        </w:rPr>
        <w:t>година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школовању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8B3E58">
        <w:rPr>
          <w:rFonts w:ascii="Times New Roman" w:hAnsi="Times New Roman"/>
          <w:sz w:val="24"/>
          <w:szCs w:val="24"/>
        </w:rPr>
        <w:t>уколико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ови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нису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школовању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наведене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тачки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6) (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приходима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);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8)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дететом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инвалидитетом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сметњама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развоју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B3E58">
        <w:rPr>
          <w:rFonts w:ascii="Times New Roman" w:hAnsi="Times New Roman"/>
          <w:sz w:val="24"/>
          <w:szCs w:val="24"/>
        </w:rPr>
        <w:t>решење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Комисије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категоризацију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деце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мишљење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интер-ресорне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комисије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децу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телесним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инвалидитетом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сметњама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развоју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9)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смањењу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губитку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радне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способности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телесном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оштећењу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B3E58">
        <w:rPr>
          <w:rFonts w:ascii="Times New Roman" w:hAnsi="Times New Roman"/>
          <w:sz w:val="24"/>
          <w:szCs w:val="24"/>
        </w:rPr>
        <w:t>решење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комисије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смањењу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губитку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радне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способности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телесном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оштећењу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породице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инвалидитетом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10)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постојању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болести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већег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социо-медицинског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значаја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старији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годину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B3E58">
        <w:rPr>
          <w:rFonts w:ascii="Times New Roman" w:hAnsi="Times New Roman"/>
          <w:sz w:val="24"/>
          <w:szCs w:val="24"/>
        </w:rPr>
        <w:t>малигна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обољења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бронхијална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срчана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астма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тешка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опструктивна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обољења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плућа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активна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туберкулоза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инфаркт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срца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декомпензована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срчана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обољења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трансплантација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срца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цереброваскуларни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инсулт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епилепсија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теже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душевне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болести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прогресивне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нервномишићне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болести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парезе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парализе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хемофилија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инсулин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зависни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дијабетес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хроничне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бубрежне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инсуфицијенције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дијализама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системске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аутоимуне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болести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остеомијелитиси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ХИВ </w:t>
      </w:r>
      <w:proofErr w:type="spellStart"/>
      <w:r w:rsidRPr="008B3E58">
        <w:rPr>
          <w:rFonts w:ascii="Times New Roman" w:hAnsi="Times New Roman"/>
          <w:sz w:val="24"/>
          <w:szCs w:val="24"/>
        </w:rPr>
        <w:t>инфекције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сл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.);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11)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једнородитељску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породицу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прилаже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: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потврда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смрти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брачног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друга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решење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суда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проглашењу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несталог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умрло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извод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матичне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књиге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рођених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децу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без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утврђеног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очинства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пресуда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разводу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брака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поверавању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малолетног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детета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деце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B3E58">
        <w:rPr>
          <w:rFonts w:ascii="Times New Roman" w:hAnsi="Times New Roman"/>
          <w:sz w:val="24"/>
          <w:szCs w:val="24"/>
        </w:rPr>
        <w:t>уколико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пресуди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разводу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брака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одлучено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поверавању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детета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уколико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ради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ванбрачним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партнерима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чија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заједница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престала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траје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), а </w:t>
      </w:r>
      <w:proofErr w:type="spellStart"/>
      <w:r w:rsidRPr="008B3E58">
        <w:rPr>
          <w:rFonts w:ascii="Times New Roman" w:hAnsi="Times New Roman"/>
          <w:sz w:val="24"/>
          <w:szCs w:val="24"/>
        </w:rPr>
        <w:t>уз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оба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приложити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изјаву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Подносиоца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оверену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непосредно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брине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детету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самостално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обезбеђује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издржавање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други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родитељ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учествује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недовољно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учествује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тим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трошковима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8B3E58">
        <w:rPr>
          <w:rFonts w:ascii="Times New Roman" w:hAnsi="Times New Roman"/>
          <w:sz w:val="24"/>
          <w:szCs w:val="24"/>
        </w:rPr>
        <w:t>међувремену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засновао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брачну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ванбрачну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заједницу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 w:firstLine="566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12)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Потврду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>/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организације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настрадао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нестао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сукобима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просторима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бивше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Социјалистичке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Федеративне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Југославије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13) </w:t>
      </w:r>
      <w:proofErr w:type="spellStart"/>
      <w:r w:rsidRPr="008B3E58">
        <w:rPr>
          <w:rFonts w:ascii="Times New Roman" w:hAnsi="Times New Roman"/>
          <w:sz w:val="24"/>
          <w:szCs w:val="24"/>
        </w:rPr>
        <w:t>Лист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старији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месец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предметну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14) </w:t>
      </w:r>
      <w:proofErr w:type="spellStart"/>
      <w:r w:rsidRPr="008B3E58">
        <w:rPr>
          <w:rFonts w:ascii="Times New Roman" w:hAnsi="Times New Roman"/>
          <w:sz w:val="24"/>
          <w:szCs w:val="24"/>
        </w:rPr>
        <w:t>Дозволу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градњу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уколико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уписана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као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изграђена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без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одобрења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градњу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односно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као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издата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употребна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дозвола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доставити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потврду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поднетом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захтеву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легализацију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односно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озакоњење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уверење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органа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земљиште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коме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изграђен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објекат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налази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подручју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предвиђеном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индивидуалну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стамбену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градњу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B3E58">
        <w:rPr>
          <w:rFonts w:ascii="Times New Roman" w:hAnsi="Times New Roman"/>
          <w:sz w:val="24"/>
          <w:szCs w:val="24"/>
        </w:rPr>
        <w:t>важећа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информација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); 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15)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легализацији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односно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озакоњењу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доставити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најкасније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Предлога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листе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8B3E58">
        <w:rPr>
          <w:rFonts w:ascii="Times New Roman" w:hAnsi="Times New Roman"/>
          <w:sz w:val="24"/>
          <w:szCs w:val="24"/>
        </w:rPr>
        <w:t>по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позиву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Комисије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доставу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наведеног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доказа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.  </w:t>
      </w:r>
    </w:p>
    <w:p w:rsidR="007C7563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              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16) </w:t>
      </w:r>
      <w:proofErr w:type="spellStart"/>
      <w:r w:rsidRPr="008B3E58">
        <w:rPr>
          <w:rFonts w:ascii="Times New Roman" w:hAnsi="Times New Roman"/>
          <w:sz w:val="24"/>
          <w:szCs w:val="24"/>
        </w:rPr>
        <w:t>Изјаву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захтева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његовог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сагласни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поступка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може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извршити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увид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прибавити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обрадити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личне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податке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чињеницама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којима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води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службена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евиденција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који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неопходни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одлучивања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3E58">
        <w:rPr>
          <w:rFonts w:ascii="Times New Roman" w:hAnsi="Times New Roman"/>
          <w:sz w:val="24"/>
          <w:szCs w:val="24"/>
        </w:rPr>
        <w:t>Наведену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изјаву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није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оверавати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код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јавног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бележника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потписују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је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захтева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сви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пунолетни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док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малолетне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изјаву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потписују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родитељ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односно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старатељ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.   </w:t>
      </w:r>
    </w:p>
    <w:p w:rsidR="007C7563" w:rsidRDefault="007C7563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</w:p>
    <w:p w:rsidR="007C7563" w:rsidRPr="007C7563" w:rsidRDefault="007C7563" w:rsidP="007C7563">
      <w:pPr>
        <w:widowControl w:val="0"/>
        <w:spacing w:after="0" w:line="249" w:lineRule="auto"/>
        <w:ind w:right="118"/>
        <w:jc w:val="both"/>
        <w:rPr>
          <w:rFonts w:ascii="Times New Roman" w:eastAsia="Times New Roman" w:hAnsi="Times New Roman"/>
          <w:spacing w:val="14"/>
          <w:sz w:val="24"/>
          <w:szCs w:val="24"/>
        </w:rPr>
      </w:pP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lastRenderedPageBreak/>
        <w:t>Комисија</w:t>
      </w:r>
      <w:proofErr w:type="spellEnd"/>
      <w:r w:rsidRPr="007C7563">
        <w:rPr>
          <w:rFonts w:ascii="Times New Roman" w:eastAsia="Times New Roman" w:hAnsi="Times New Roman" w:cstheme="minorBidi"/>
          <w:spacing w:val="13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14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склад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у</w:t>
      </w:r>
      <w:proofErr w:type="spellEnd"/>
      <w:r w:rsidRPr="007C7563">
        <w:rPr>
          <w:rFonts w:ascii="Times New Roman" w:eastAsia="Times New Roman" w:hAnsi="Times New Roman" w:cstheme="minorBidi"/>
          <w:spacing w:val="14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са</w:t>
      </w:r>
      <w:proofErr w:type="spellEnd"/>
      <w:r w:rsidRPr="007C7563">
        <w:rPr>
          <w:rFonts w:ascii="Times New Roman" w:eastAsia="Times New Roman" w:hAnsi="Times New Roman" w:cstheme="minorBidi"/>
          <w:spacing w:val="12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ч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л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аном</w:t>
      </w:r>
      <w:proofErr w:type="spellEnd"/>
      <w:r w:rsidRPr="007C7563">
        <w:rPr>
          <w:rFonts w:ascii="Times New Roman" w:eastAsia="Times New Roman" w:hAnsi="Times New Roman" w:cstheme="minorBidi"/>
          <w:spacing w:val="13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/>
          <w:sz w:val="24"/>
          <w:szCs w:val="24"/>
        </w:rPr>
        <w:t>103.</w:t>
      </w:r>
      <w:r w:rsidRPr="007C7563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proofErr w:type="spellStart"/>
      <w:proofErr w:type="gram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ста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в</w:t>
      </w:r>
      <w:proofErr w:type="spellEnd"/>
      <w:proofErr w:type="gramEnd"/>
      <w:r w:rsidRPr="007C7563">
        <w:rPr>
          <w:rFonts w:ascii="Times New Roman" w:eastAsia="Times New Roman" w:hAnsi="Times New Roman" w:cstheme="minorBidi"/>
          <w:spacing w:val="12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/>
          <w:sz w:val="24"/>
          <w:szCs w:val="24"/>
        </w:rPr>
        <w:t>1.</w:t>
      </w:r>
      <w:r w:rsidRPr="007C7563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Закон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а</w:t>
      </w:r>
      <w:proofErr w:type="spellEnd"/>
      <w:r w:rsidRPr="007C7563">
        <w:rPr>
          <w:rFonts w:ascii="Times New Roman" w:eastAsia="Times New Roman" w:hAnsi="Times New Roman" w:cstheme="minorBidi"/>
          <w:spacing w:val="13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о</w:t>
      </w:r>
      <w:r w:rsidRPr="007C7563">
        <w:rPr>
          <w:rFonts w:ascii="Times New Roman" w:eastAsia="Times New Roman" w:hAnsi="Times New Roman" w:cstheme="minorBidi"/>
          <w:spacing w:val="13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општем</w:t>
      </w:r>
      <w:proofErr w:type="spellEnd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управном</w:t>
      </w:r>
      <w:proofErr w:type="spellEnd"/>
      <w:r w:rsidRPr="007C7563">
        <w:rPr>
          <w:rFonts w:ascii="Times New Roman" w:eastAsia="Times New Roman" w:hAnsi="Times New Roman" w:cstheme="minorBidi"/>
          <w:spacing w:val="36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п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ос</w:t>
      </w:r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т</w:t>
      </w:r>
      <w:r w:rsidRPr="007C7563">
        <w:rPr>
          <w:rFonts w:ascii="Times New Roman" w:eastAsia="Times New Roman" w:hAnsi="Times New Roman" w:cstheme="minorBidi"/>
          <w:spacing w:val="2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п</w:t>
      </w:r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к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у</w:t>
      </w:r>
      <w:proofErr w:type="spellEnd"/>
      <w:r w:rsidRPr="007C7563">
        <w:rPr>
          <w:rFonts w:ascii="Times New Roman" w:eastAsia="Times New Roman" w:hAnsi="Times New Roman" w:cstheme="minorBidi"/>
          <w:spacing w:val="37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/>
          <w:sz w:val="24"/>
          <w:szCs w:val="24"/>
        </w:rPr>
        <w:t>(</w:t>
      </w:r>
      <w:r w:rsidRPr="007C7563">
        <w:rPr>
          <w:rFonts w:ascii="Times New Roman" w:eastAsia="Times New Roman" w:hAnsi="Times New Roman"/>
          <w:spacing w:val="-1"/>
          <w:sz w:val="24"/>
          <w:szCs w:val="24"/>
        </w:rPr>
        <w:t>„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Сл</w:t>
      </w:r>
      <w:r w:rsidRPr="007C7563">
        <w:rPr>
          <w:rFonts w:ascii="Times New Roman" w:eastAsia="Times New Roman" w:hAnsi="Times New Roman" w:cstheme="minorBidi"/>
          <w:spacing w:val="2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жбен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и</w:t>
      </w:r>
      <w:proofErr w:type="spellEnd"/>
      <w:r w:rsidRPr="007C7563">
        <w:rPr>
          <w:rFonts w:ascii="Times New Roman" w:eastAsia="Times New Roman" w:hAnsi="Times New Roman" w:cstheme="minorBidi"/>
          <w:spacing w:val="35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гласник</w:t>
      </w:r>
      <w:proofErr w:type="spellEnd"/>
      <w:r w:rsidRPr="007C7563">
        <w:rPr>
          <w:rFonts w:ascii="Times New Roman" w:eastAsia="Times New Roman" w:hAnsi="Times New Roman" w:cstheme="minorBidi"/>
          <w:spacing w:val="37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РС</w:t>
      </w:r>
      <w:r w:rsidRPr="007C7563">
        <w:rPr>
          <w:rFonts w:ascii="Times New Roman" w:eastAsia="Times New Roman" w:hAnsi="Times New Roman"/>
          <w:sz w:val="24"/>
          <w:szCs w:val="24"/>
        </w:rPr>
        <w:t>“,</w:t>
      </w:r>
      <w:r w:rsidRPr="007C756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број</w:t>
      </w:r>
      <w:proofErr w:type="spellEnd"/>
      <w:r w:rsidRPr="007C7563">
        <w:rPr>
          <w:rFonts w:ascii="Times New Roman" w:eastAsia="Times New Roman" w:hAnsi="Times New Roman" w:cstheme="minorBidi"/>
          <w:spacing w:val="36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/>
          <w:sz w:val="24"/>
          <w:szCs w:val="24"/>
        </w:rPr>
        <w:t xml:space="preserve">18/16, 95/18 </w:t>
      </w:r>
      <w:proofErr w:type="spellStart"/>
      <w:r w:rsidRPr="007C7563">
        <w:rPr>
          <w:rFonts w:ascii="Times New Roman" w:eastAsia="Times New Roman" w:hAnsi="Times New Roman"/>
          <w:sz w:val="24"/>
          <w:szCs w:val="24"/>
        </w:rPr>
        <w:t>аутентично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/>
          <w:sz w:val="24"/>
          <w:szCs w:val="24"/>
        </w:rPr>
        <w:t>тумачење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 xml:space="preserve"> и 2/23 </w:t>
      </w:r>
      <w:proofErr w:type="spellStart"/>
      <w:r w:rsidRPr="007C7563">
        <w:rPr>
          <w:rFonts w:ascii="Times New Roman" w:eastAsia="Times New Roman" w:hAnsi="Times New Roman"/>
          <w:sz w:val="24"/>
          <w:szCs w:val="24"/>
        </w:rPr>
        <w:t>одлука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 xml:space="preserve"> УС РС)</w:t>
      </w:r>
      <w:r w:rsidRPr="007C756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/>
          <w:spacing w:val="-2"/>
          <w:sz w:val="24"/>
          <w:szCs w:val="24"/>
        </w:rPr>
        <w:t>(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37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даље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м</w:t>
      </w:r>
      <w:proofErr w:type="spellEnd"/>
      <w:r w:rsidRPr="007C7563">
        <w:rPr>
          <w:rFonts w:ascii="Times New Roman" w:eastAsia="Times New Roman" w:hAnsi="Times New Roman" w:cstheme="minorBidi"/>
          <w:spacing w:val="38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текст</w:t>
      </w:r>
      <w:r w:rsidRPr="007C7563">
        <w:rPr>
          <w:rFonts w:ascii="Times New Roman" w:eastAsia="Times New Roman" w:hAnsi="Times New Roman" w:cstheme="minorBidi"/>
          <w:spacing w:val="2"/>
          <w:sz w:val="24"/>
          <w:szCs w:val="24"/>
        </w:rPr>
        <w:t>у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>:</w:t>
      </w:r>
      <w:r w:rsidRPr="007C756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З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П</w:t>
      </w:r>
      <w:r w:rsidRPr="007C7563">
        <w:rPr>
          <w:rFonts w:ascii="Times New Roman" w:eastAsia="Times New Roman" w:hAnsi="Times New Roman"/>
          <w:sz w:val="24"/>
          <w:szCs w:val="24"/>
        </w:rPr>
        <w:t>),</w:t>
      </w:r>
      <w:r w:rsidRPr="007C756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за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потребе</w:t>
      </w:r>
      <w:proofErr w:type="spellEnd"/>
      <w:r w:rsidRPr="007C7563">
        <w:rPr>
          <w:rFonts w:ascii="Times New Roman" w:eastAsia="Times New Roman" w:hAnsi="Times New Roman" w:cstheme="minorBidi"/>
          <w:spacing w:val="13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пос</w:t>
      </w:r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т</w:t>
      </w:r>
      <w:r w:rsidRPr="007C7563">
        <w:rPr>
          <w:rFonts w:ascii="Times New Roman" w:eastAsia="Times New Roman" w:hAnsi="Times New Roman" w:cstheme="minorBidi"/>
          <w:spacing w:val="2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п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ка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>,</w:t>
      </w:r>
      <w:r w:rsidRPr="007C7563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п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о</w:t>
      </w:r>
      <w:proofErr w:type="spellEnd"/>
      <w:r w:rsidRPr="007C7563">
        <w:rPr>
          <w:rFonts w:ascii="Times New Roman" w:eastAsia="Times New Roman" w:hAnsi="Times New Roman" w:cstheme="minorBidi"/>
          <w:spacing w:val="14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с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л</w:t>
      </w:r>
      <w:r w:rsidRPr="007C7563">
        <w:rPr>
          <w:rFonts w:ascii="Times New Roman" w:eastAsia="Times New Roman" w:hAnsi="Times New Roman" w:cstheme="minorBidi"/>
          <w:spacing w:val="2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ж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беној</w:t>
      </w:r>
      <w:proofErr w:type="spellEnd"/>
      <w:r w:rsidRPr="007C7563">
        <w:rPr>
          <w:rFonts w:ascii="Times New Roman" w:eastAsia="Times New Roman" w:hAnsi="Times New Roman" w:cstheme="minorBidi"/>
          <w:spacing w:val="13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д</w:t>
      </w:r>
      <w:r w:rsidRPr="007C7563">
        <w:rPr>
          <w:rFonts w:ascii="Times New Roman" w:eastAsia="Times New Roman" w:hAnsi="Times New Roman" w:cstheme="minorBidi"/>
          <w:spacing w:val="2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жност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и</w:t>
      </w:r>
      <w:proofErr w:type="spellEnd"/>
      <w:r w:rsidRPr="007C7563">
        <w:rPr>
          <w:rFonts w:ascii="Times New Roman" w:eastAsia="Times New Roman" w:hAnsi="Times New Roman" w:cstheme="minorBidi"/>
          <w:spacing w:val="14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п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р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ибављ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а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>:</w:t>
      </w:r>
      <w:r w:rsidRPr="007C7563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</w:p>
    <w:p w:rsidR="008B3E58" w:rsidRPr="008B3E58" w:rsidRDefault="008B3E58" w:rsidP="008B3E58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</w:t>
      </w:r>
    </w:p>
    <w:p w:rsidR="008B3E58" w:rsidRDefault="00BE735A" w:rsidP="008B3E58">
      <w:pPr>
        <w:spacing w:after="0"/>
        <w:ind w:left="-5" w:right="8"/>
        <w:jc w:val="both"/>
        <w:rPr>
          <w:rFonts w:ascii="Times New Roman" w:hAnsi="Times New Roman"/>
          <w:sz w:val="24"/>
          <w:szCs w:val="24"/>
        </w:rPr>
      </w:pPr>
      <w:r w:rsidRPr="00BE735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   </w:t>
      </w:r>
      <w:r w:rsidR="007C756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8B3E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17)  </w:t>
      </w:r>
      <w:r w:rsidR="008B3E58" w:rsidRPr="008B3E58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звод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из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матичне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књиге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рођених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децу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млађу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од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 16 </w:t>
      </w:r>
      <w:proofErr w:type="spellStart"/>
      <w:r w:rsidR="008B3E58" w:rsidRPr="008B3E58">
        <w:rPr>
          <w:rFonts w:ascii="Times New Roman" w:hAnsi="Times New Roman"/>
          <w:sz w:val="24"/>
          <w:szCs w:val="24"/>
        </w:rPr>
        <w:t>година</w:t>
      </w:r>
      <w:proofErr w:type="spellEnd"/>
      <w:r w:rsidR="008B3E58" w:rsidRPr="008B3E58">
        <w:rPr>
          <w:rFonts w:ascii="Times New Roman" w:hAnsi="Times New Roman"/>
          <w:sz w:val="24"/>
          <w:szCs w:val="24"/>
        </w:rPr>
        <w:t xml:space="preserve">; </w:t>
      </w:r>
    </w:p>
    <w:p w:rsidR="007C7563" w:rsidRPr="008B3E58" w:rsidRDefault="007C7563" w:rsidP="008B3E58">
      <w:pPr>
        <w:spacing w:after="0"/>
        <w:ind w:left="-5" w:right="8"/>
        <w:jc w:val="both"/>
        <w:rPr>
          <w:rFonts w:ascii="Times New Roman" w:hAnsi="Times New Roman"/>
          <w:sz w:val="24"/>
          <w:szCs w:val="24"/>
        </w:rPr>
      </w:pPr>
    </w:p>
    <w:p w:rsidR="008B3E58" w:rsidRDefault="008B3E58" w:rsidP="008B3E58">
      <w:pPr>
        <w:spacing w:after="0"/>
        <w:ind w:left="-5"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    18) 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Уверење </w:t>
      </w:r>
      <w:r w:rsidR="002E7AC4">
        <w:rPr>
          <w:rFonts w:ascii="Times New Roman" w:hAnsi="Times New Roman"/>
          <w:sz w:val="24"/>
          <w:szCs w:val="24"/>
          <w:lang w:val="sr-Cyrl-RS"/>
        </w:rPr>
        <w:t>-</w:t>
      </w:r>
      <w:r w:rsidRPr="008B3E5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7AC4">
        <w:rPr>
          <w:rFonts w:ascii="Times New Roman" w:hAnsi="Times New Roman"/>
          <w:sz w:val="24"/>
          <w:szCs w:val="24"/>
        </w:rPr>
        <w:t>провера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имовног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стања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Подносиоца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његовог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укључујући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малолетне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3E58">
        <w:rPr>
          <w:rFonts w:ascii="Times New Roman" w:hAnsi="Times New Roman"/>
          <w:sz w:val="24"/>
          <w:szCs w:val="24"/>
        </w:rPr>
        <w:t>електронској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бази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Републичког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геодетског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завода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</w:t>
      </w:r>
    </w:p>
    <w:p w:rsidR="008B3E58" w:rsidRPr="008B3E58" w:rsidRDefault="008B3E58" w:rsidP="008B3E58">
      <w:pPr>
        <w:spacing w:after="0"/>
        <w:ind w:left="-5" w:right="8"/>
        <w:jc w:val="both"/>
        <w:rPr>
          <w:rFonts w:ascii="Times New Roman" w:hAnsi="Times New Roman"/>
          <w:sz w:val="24"/>
          <w:szCs w:val="24"/>
        </w:rPr>
      </w:pPr>
    </w:p>
    <w:p w:rsidR="008B3E58" w:rsidRDefault="008B3E58" w:rsidP="008B3E58">
      <w:pPr>
        <w:spacing w:after="0"/>
        <w:ind w:left="-5"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     19) </w:t>
      </w:r>
      <w:r w:rsidRPr="008B3E58">
        <w:rPr>
          <w:rFonts w:ascii="Times New Roman" w:hAnsi="Times New Roman"/>
          <w:sz w:val="24"/>
          <w:szCs w:val="24"/>
          <w:lang w:val="sr-Cyrl-RS"/>
        </w:rPr>
        <w:t>У</w:t>
      </w:r>
      <w:proofErr w:type="spellStart"/>
      <w:r w:rsidRPr="008B3E58">
        <w:rPr>
          <w:rFonts w:ascii="Times New Roman" w:hAnsi="Times New Roman"/>
          <w:sz w:val="24"/>
          <w:szCs w:val="24"/>
        </w:rPr>
        <w:t>верење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Одељења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локалну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пореску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администрацију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B3E58">
        <w:rPr>
          <w:rFonts w:ascii="Times New Roman" w:hAnsi="Times New Roman"/>
          <w:sz w:val="24"/>
          <w:szCs w:val="24"/>
        </w:rPr>
        <w:t>томе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су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његовог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укључујући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малолетне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обвезници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пореза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на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имовину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физичких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лица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; </w:t>
      </w:r>
    </w:p>
    <w:p w:rsidR="008B3E58" w:rsidRPr="008B3E58" w:rsidRDefault="008B3E58" w:rsidP="008B3E58">
      <w:pPr>
        <w:spacing w:after="0"/>
        <w:ind w:left="-5" w:right="8"/>
        <w:jc w:val="both"/>
        <w:rPr>
          <w:rFonts w:ascii="Times New Roman" w:hAnsi="Times New Roman"/>
          <w:sz w:val="24"/>
          <w:szCs w:val="24"/>
        </w:rPr>
      </w:pPr>
    </w:p>
    <w:p w:rsidR="008B3E58" w:rsidRDefault="008B3E58" w:rsidP="008B3E58">
      <w:pPr>
        <w:spacing w:after="0"/>
        <w:ind w:left="-5"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     20) </w:t>
      </w:r>
      <w:r w:rsidRPr="008B3E58">
        <w:rPr>
          <w:rFonts w:ascii="Times New Roman" w:hAnsi="Times New Roman"/>
          <w:sz w:val="24"/>
          <w:szCs w:val="24"/>
          <w:lang w:val="sr-Cyrl-RS"/>
        </w:rPr>
        <w:t>У</w:t>
      </w:r>
      <w:proofErr w:type="spellStart"/>
      <w:r w:rsidRPr="008B3E58">
        <w:rPr>
          <w:rFonts w:ascii="Times New Roman" w:hAnsi="Times New Roman"/>
          <w:sz w:val="24"/>
          <w:szCs w:val="24"/>
        </w:rPr>
        <w:t>верење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МУП-а о </w:t>
      </w:r>
      <w:proofErr w:type="spellStart"/>
      <w:r w:rsidRPr="008B3E58">
        <w:rPr>
          <w:rFonts w:ascii="Times New Roman" w:hAnsi="Times New Roman"/>
          <w:sz w:val="24"/>
          <w:szCs w:val="24"/>
        </w:rPr>
        <w:t>кретању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боравишта</w:t>
      </w:r>
      <w:proofErr w:type="spellEnd"/>
      <w:r w:rsidRPr="008B3E58">
        <w:rPr>
          <w:rFonts w:ascii="Times New Roman" w:hAnsi="Times New Roman"/>
          <w:sz w:val="24"/>
          <w:szCs w:val="24"/>
        </w:rPr>
        <w:t>/</w:t>
      </w:r>
      <w:proofErr w:type="spellStart"/>
      <w:r w:rsidRPr="008B3E58">
        <w:rPr>
          <w:rFonts w:ascii="Times New Roman" w:hAnsi="Times New Roman"/>
          <w:sz w:val="24"/>
          <w:szCs w:val="24"/>
        </w:rPr>
        <w:t>пребивалишта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за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Подносиоца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све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E58">
        <w:rPr>
          <w:rFonts w:ascii="Times New Roman" w:hAnsi="Times New Roman"/>
          <w:sz w:val="24"/>
          <w:szCs w:val="24"/>
        </w:rPr>
        <w:t>укључујући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3E58">
        <w:rPr>
          <w:rFonts w:ascii="Times New Roman" w:hAnsi="Times New Roman"/>
          <w:sz w:val="24"/>
          <w:szCs w:val="24"/>
        </w:rPr>
        <w:t>малолетне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E5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B3E58">
        <w:rPr>
          <w:rFonts w:ascii="Times New Roman" w:hAnsi="Times New Roman"/>
          <w:sz w:val="24"/>
          <w:szCs w:val="24"/>
        </w:rPr>
        <w:t xml:space="preserve">. </w:t>
      </w:r>
    </w:p>
    <w:p w:rsidR="007C7563" w:rsidRDefault="007C7563" w:rsidP="008B3E58">
      <w:pPr>
        <w:spacing w:after="0"/>
        <w:ind w:left="-5" w:right="8"/>
        <w:jc w:val="both"/>
        <w:rPr>
          <w:rFonts w:ascii="Times New Roman" w:hAnsi="Times New Roman"/>
          <w:sz w:val="24"/>
          <w:szCs w:val="24"/>
        </w:rPr>
      </w:pPr>
    </w:p>
    <w:p w:rsidR="007C7563" w:rsidRPr="002E7AC4" w:rsidRDefault="007C7563" w:rsidP="002E7AC4">
      <w:pPr>
        <w:widowControl w:val="0"/>
        <w:spacing w:after="0" w:line="276" w:lineRule="exact"/>
        <w:jc w:val="both"/>
        <w:rPr>
          <w:rFonts w:ascii="Times New Roman" w:eastAsia="Times New Roman" w:hAnsi="Times New Roman" w:cstheme="minorBidi"/>
          <w:sz w:val="24"/>
          <w:szCs w:val="24"/>
        </w:rPr>
      </w:pP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Доказ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е</w:t>
      </w:r>
      <w:proofErr w:type="spellEnd"/>
      <w:r w:rsidRPr="007C7563">
        <w:rPr>
          <w:rFonts w:ascii="Times New Roman" w:eastAsia="Times New Roman" w:hAnsi="Times New Roman" w:cstheme="minorBidi"/>
          <w:spacing w:val="57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може</w:t>
      </w:r>
      <w:proofErr w:type="spellEnd"/>
      <w:r w:rsidRPr="007C7563">
        <w:rPr>
          <w:rFonts w:ascii="Times New Roman" w:eastAsia="Times New Roman" w:hAnsi="Times New Roman" w:cstheme="minorBidi"/>
          <w:spacing w:val="58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прибавит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и</w:t>
      </w:r>
      <w:proofErr w:type="spellEnd"/>
      <w:r w:rsidRPr="007C7563">
        <w:rPr>
          <w:rFonts w:ascii="Times New Roman" w:eastAsia="Times New Roman" w:hAnsi="Times New Roman" w:cstheme="minorBidi"/>
          <w:spacing w:val="57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и</w:t>
      </w:r>
      <w:r w:rsidRPr="007C7563">
        <w:rPr>
          <w:rFonts w:ascii="Times New Roman" w:eastAsia="Times New Roman" w:hAnsi="Times New Roman" w:cstheme="minorBidi"/>
          <w:spacing w:val="57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сама</w:t>
      </w:r>
      <w:proofErr w:type="spellEnd"/>
      <w:r w:rsidRPr="007C7563">
        <w:rPr>
          <w:rFonts w:ascii="Times New Roman" w:eastAsia="Times New Roman" w:hAnsi="Times New Roman" w:cstheme="minorBidi"/>
          <w:spacing w:val="57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странк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а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>,</w:t>
      </w:r>
      <w:r w:rsidRPr="007C7563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2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к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олик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о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>,</w:t>
      </w:r>
      <w:r w:rsidRPr="007C7563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z w:val="24"/>
          <w:szCs w:val="24"/>
          <w:lang w:val="sr-Cyrl-RS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склад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у</w:t>
      </w:r>
      <w:proofErr w:type="spellEnd"/>
      <w:r w:rsidRPr="007C7563">
        <w:rPr>
          <w:rFonts w:ascii="Times New Roman" w:eastAsia="Times New Roman" w:hAnsi="Times New Roman" w:cstheme="minorBidi"/>
          <w:spacing w:val="6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са</w:t>
      </w:r>
      <w:proofErr w:type="spellEnd"/>
      <w:r w:rsidRPr="007C7563">
        <w:rPr>
          <w:rFonts w:ascii="Times New Roman" w:eastAsia="Times New Roman" w:hAnsi="Times New Roman" w:cstheme="minorBidi"/>
          <w:spacing w:val="3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члано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м</w:t>
      </w:r>
      <w:proofErr w:type="spellEnd"/>
      <w:r w:rsidRPr="007C7563">
        <w:rPr>
          <w:rFonts w:ascii="Times New Roman" w:eastAsia="Times New Roman" w:hAnsi="Times New Roman" w:cstheme="minorBidi"/>
          <w:spacing w:val="5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/>
          <w:sz w:val="24"/>
          <w:szCs w:val="24"/>
        </w:rPr>
        <w:t>103.</w:t>
      </w:r>
      <w:r w:rsidRPr="007C7563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proofErr w:type="spellStart"/>
      <w:proofErr w:type="gramStart"/>
      <w:r w:rsidRPr="007C7563">
        <w:rPr>
          <w:rFonts w:ascii="Times New Roman" w:eastAsia="Times New Roman" w:hAnsi="Times New Roman" w:cstheme="minorBidi"/>
          <w:sz w:val="24"/>
          <w:szCs w:val="24"/>
        </w:rPr>
        <w:t>став</w:t>
      </w:r>
      <w:proofErr w:type="spellEnd"/>
      <w:proofErr w:type="gramEnd"/>
      <w:r w:rsidRPr="007C7563">
        <w:rPr>
          <w:rFonts w:ascii="Times New Roman" w:eastAsia="Times New Roman" w:hAnsi="Times New Roman" w:cstheme="minorBidi"/>
          <w:spacing w:val="4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/>
          <w:sz w:val="24"/>
          <w:szCs w:val="24"/>
        </w:rPr>
        <w:t>3.</w:t>
      </w:r>
      <w:r w:rsidRPr="007C7563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ЗУ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П</w:t>
      </w:r>
      <w:r w:rsidRPr="007C7563">
        <w:rPr>
          <w:rFonts w:ascii="Times New Roman" w:eastAsia="Times New Roman" w:hAnsi="Times New Roman"/>
          <w:sz w:val="24"/>
          <w:szCs w:val="24"/>
        </w:rPr>
        <w:t>-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а</w:t>
      </w:r>
      <w:r w:rsidRPr="007C7563">
        <w:rPr>
          <w:rFonts w:ascii="Times New Roman" w:eastAsia="Times New Roman" w:hAnsi="Times New Roman"/>
          <w:sz w:val="24"/>
          <w:szCs w:val="24"/>
        </w:rPr>
        <w:t>,</w:t>
      </w:r>
      <w:r w:rsidRPr="007C7563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изјав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и</w:t>
      </w:r>
      <w:proofErr w:type="spellEnd"/>
      <w:r w:rsidRPr="007C7563">
        <w:rPr>
          <w:rFonts w:ascii="Times New Roman" w:eastAsia="Times New Roman" w:hAnsi="Times New Roman" w:cstheme="minorBidi"/>
          <w:spacing w:val="5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д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а</w:t>
      </w:r>
      <w:proofErr w:type="spellEnd"/>
      <w:r w:rsidRPr="007C7563">
        <w:rPr>
          <w:rFonts w:ascii="Times New Roman" w:eastAsia="Times New Roman" w:hAnsi="Times New Roman" w:cstheme="minorBidi"/>
          <w:spacing w:val="5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ће</w:t>
      </w:r>
      <w:proofErr w:type="spellEnd"/>
      <w:r w:rsidRPr="007C7563">
        <w:rPr>
          <w:rFonts w:ascii="Times New Roman" w:eastAsia="Times New Roman" w:hAnsi="Times New Roman" w:cstheme="minorBidi"/>
          <w:spacing w:val="3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у</w:t>
      </w:r>
      <w:r w:rsidRPr="007C7563">
        <w:rPr>
          <w:rFonts w:ascii="Times New Roman" w:eastAsia="Times New Roman" w:hAnsi="Times New Roman" w:cstheme="minorBidi"/>
          <w:spacing w:val="6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ци</w:t>
      </w:r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љ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у</w:t>
      </w:r>
      <w:proofErr w:type="spellEnd"/>
      <w:r w:rsidRPr="007C7563">
        <w:rPr>
          <w:rFonts w:ascii="Times New Roman" w:eastAsia="Times New Roman" w:hAnsi="Times New Roman" w:cstheme="minorBidi"/>
          <w:spacing w:val="4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ефикасније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г</w:t>
      </w:r>
      <w:proofErr w:type="spellEnd"/>
      <w:r w:rsidRPr="007C7563">
        <w:rPr>
          <w:rFonts w:ascii="Times New Roman" w:eastAsia="Times New Roman" w:hAnsi="Times New Roman" w:cstheme="minorBidi"/>
          <w:spacing w:val="5"/>
          <w:sz w:val="24"/>
          <w:szCs w:val="24"/>
        </w:rPr>
        <w:t xml:space="preserve"> 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и</w:t>
      </w:r>
      <w:r w:rsidRPr="007C7563">
        <w:rPr>
          <w:rFonts w:ascii="Times New Roman" w:eastAsia="Times New Roman" w:hAnsi="Times New Roman" w:cstheme="minorBidi"/>
          <w:spacing w:val="4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економ</w:t>
      </w:r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и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чнијег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разматрања</w:t>
      </w:r>
      <w:proofErr w:type="spellEnd"/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своје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под</w:t>
      </w:r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н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ете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пријаве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н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а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Јавн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и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позив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наведене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доказе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pacing w:val="-2"/>
          <w:sz w:val="24"/>
          <w:szCs w:val="24"/>
        </w:rPr>
        <w:t>п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р</w:t>
      </w:r>
      <w:r w:rsidRPr="007C7563">
        <w:rPr>
          <w:rFonts w:ascii="Times New Roman" w:eastAsia="Times New Roman" w:hAnsi="Times New Roman" w:cstheme="minorBidi"/>
          <w:spacing w:val="-1"/>
          <w:sz w:val="24"/>
          <w:szCs w:val="24"/>
        </w:rPr>
        <w:t>ибавит</w:t>
      </w:r>
      <w:r w:rsidRPr="007C7563">
        <w:rPr>
          <w:rFonts w:ascii="Times New Roman" w:eastAsia="Times New Roman" w:hAnsi="Times New Roman" w:cstheme="minorBidi"/>
          <w:sz w:val="24"/>
          <w:szCs w:val="24"/>
        </w:rPr>
        <w:t>и</w:t>
      </w:r>
      <w:proofErr w:type="spellEnd"/>
      <w:r w:rsidRPr="007C756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7C7563">
        <w:rPr>
          <w:rFonts w:ascii="Times New Roman" w:eastAsia="Times New Roman" w:hAnsi="Times New Roman" w:cstheme="minorBidi"/>
          <w:sz w:val="24"/>
          <w:szCs w:val="24"/>
        </w:rPr>
        <w:t>сама</w:t>
      </w:r>
      <w:proofErr w:type="spellEnd"/>
      <w:r w:rsidRPr="007C7563">
        <w:rPr>
          <w:rFonts w:ascii="Times New Roman" w:eastAsia="Times New Roman" w:hAnsi="Times New Roman"/>
          <w:sz w:val="24"/>
          <w:szCs w:val="24"/>
        </w:rPr>
        <w:t>.</w:t>
      </w:r>
    </w:p>
    <w:p w:rsidR="008B3E58" w:rsidRPr="008B3E58" w:rsidRDefault="008B3E58" w:rsidP="008B3E58">
      <w:pPr>
        <w:spacing w:after="0"/>
        <w:ind w:left="-5" w:right="8"/>
        <w:jc w:val="both"/>
        <w:rPr>
          <w:rFonts w:ascii="Times New Roman" w:hAnsi="Times New Roman"/>
          <w:sz w:val="24"/>
          <w:szCs w:val="24"/>
        </w:rPr>
      </w:pPr>
      <w:r w:rsidRPr="008B3E58">
        <w:rPr>
          <w:rFonts w:ascii="Times New Roman" w:hAnsi="Times New Roman"/>
          <w:sz w:val="24"/>
          <w:szCs w:val="24"/>
        </w:rPr>
        <w:t xml:space="preserve"> </w:t>
      </w:r>
    </w:p>
    <w:p w:rsidR="00BE735A" w:rsidRPr="00BE735A" w:rsidRDefault="00BE735A" w:rsidP="008B3E5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35A">
        <w:rPr>
          <w:rFonts w:ascii="Times New Roman" w:hAnsi="Times New Roman"/>
          <w:sz w:val="24"/>
          <w:szCs w:val="24"/>
        </w:rPr>
        <w:t>Докази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r w:rsidRPr="00BE735A">
        <w:rPr>
          <w:rFonts w:ascii="Times New Roman" w:hAnsi="Times New Roman"/>
          <w:sz w:val="24"/>
          <w:szCs w:val="24"/>
          <w:lang w:val="sr-Cyrl-RS"/>
        </w:rPr>
        <w:t xml:space="preserve">се </w:t>
      </w:r>
      <w:proofErr w:type="spellStart"/>
      <w:r w:rsidRPr="00BE735A">
        <w:rPr>
          <w:rFonts w:ascii="Times New Roman" w:hAnsi="Times New Roman"/>
          <w:sz w:val="24"/>
          <w:szCs w:val="24"/>
        </w:rPr>
        <w:t>подносе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E735A">
        <w:rPr>
          <w:rFonts w:ascii="Times New Roman" w:hAnsi="Times New Roman"/>
          <w:sz w:val="24"/>
          <w:szCs w:val="24"/>
        </w:rPr>
        <w:t>фотокопији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BE735A">
        <w:rPr>
          <w:rFonts w:ascii="Times New Roman" w:hAnsi="Times New Roman"/>
          <w:sz w:val="24"/>
          <w:szCs w:val="24"/>
        </w:rPr>
        <w:t>тим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да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може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од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Подносиоца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пријаве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тражити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оригинална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документа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на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увид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.  </w:t>
      </w:r>
    </w:p>
    <w:p w:rsidR="00BE735A" w:rsidRDefault="00BE735A" w:rsidP="00C04C17">
      <w:pPr>
        <w:spacing w:after="0"/>
        <w:ind w:left="-5" w:right="8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35A">
        <w:rPr>
          <w:rFonts w:ascii="Times New Roman" w:hAnsi="Times New Roman"/>
          <w:sz w:val="24"/>
          <w:szCs w:val="24"/>
        </w:rPr>
        <w:t>Поред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наведених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доказа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може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од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Подносиоца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пријаве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тражити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735A">
        <w:rPr>
          <w:rFonts w:ascii="Times New Roman" w:hAnsi="Times New Roman"/>
          <w:sz w:val="24"/>
          <w:szCs w:val="24"/>
        </w:rPr>
        <w:t>друге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неопходне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доказе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ради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утврђивања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чињеница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735A">
        <w:rPr>
          <w:rFonts w:ascii="Times New Roman" w:hAnsi="Times New Roman"/>
          <w:sz w:val="24"/>
          <w:szCs w:val="24"/>
        </w:rPr>
        <w:t>околности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потребних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за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доношење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правилне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735A">
        <w:rPr>
          <w:rFonts w:ascii="Times New Roman" w:hAnsi="Times New Roman"/>
          <w:sz w:val="24"/>
          <w:szCs w:val="24"/>
        </w:rPr>
        <w:t>законите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одлуке</w:t>
      </w:r>
      <w:proofErr w:type="spellEnd"/>
      <w:r w:rsidRPr="00BE735A">
        <w:rPr>
          <w:rFonts w:ascii="Times New Roman" w:hAnsi="Times New Roman"/>
          <w:sz w:val="24"/>
          <w:szCs w:val="24"/>
        </w:rPr>
        <w:t>.</w:t>
      </w:r>
    </w:p>
    <w:p w:rsidR="00BE735A" w:rsidRPr="00BE735A" w:rsidRDefault="00BE735A" w:rsidP="00C04C17">
      <w:pPr>
        <w:spacing w:after="0"/>
        <w:ind w:left="-5" w:right="8" w:firstLine="566"/>
        <w:jc w:val="both"/>
        <w:rPr>
          <w:rFonts w:ascii="Times New Roman" w:hAnsi="Times New Roman"/>
          <w:sz w:val="24"/>
          <w:szCs w:val="24"/>
        </w:rPr>
      </w:pPr>
      <w:r w:rsidRPr="00BE735A">
        <w:rPr>
          <w:rFonts w:ascii="Times New Roman" w:hAnsi="Times New Roman"/>
          <w:sz w:val="24"/>
          <w:szCs w:val="24"/>
        </w:rPr>
        <w:t xml:space="preserve">   </w:t>
      </w:r>
    </w:p>
    <w:p w:rsidR="00BE735A" w:rsidRPr="00BE735A" w:rsidRDefault="00BE735A" w:rsidP="00C04C17">
      <w:pPr>
        <w:ind w:left="-5" w:right="8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35A">
        <w:rPr>
          <w:rFonts w:ascii="Times New Roman" w:hAnsi="Times New Roman"/>
          <w:sz w:val="24"/>
          <w:szCs w:val="24"/>
        </w:rPr>
        <w:t>Наводи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из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изјава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могу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бити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предмет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провере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од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стране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5A">
        <w:rPr>
          <w:rFonts w:ascii="Times New Roman" w:hAnsi="Times New Roman"/>
          <w:sz w:val="24"/>
          <w:szCs w:val="24"/>
        </w:rPr>
        <w:t>Комисије</w:t>
      </w:r>
      <w:proofErr w:type="spellEnd"/>
      <w:r w:rsidRPr="00BE735A">
        <w:rPr>
          <w:rFonts w:ascii="Times New Roman" w:hAnsi="Times New Roman"/>
          <w:sz w:val="24"/>
          <w:szCs w:val="24"/>
        </w:rPr>
        <w:t xml:space="preserve">. </w:t>
      </w:r>
    </w:p>
    <w:p w:rsidR="00BE735A" w:rsidRPr="00BE735A" w:rsidRDefault="00BE735A" w:rsidP="00C04C17">
      <w:pPr>
        <w:ind w:left="-5" w:right="8" w:firstLine="566"/>
        <w:jc w:val="both"/>
        <w:rPr>
          <w:rFonts w:ascii="Times New Roman" w:hAnsi="Times New Roman"/>
          <w:sz w:val="24"/>
          <w:szCs w:val="24"/>
        </w:rPr>
      </w:pPr>
    </w:p>
    <w:p w:rsidR="00B61EC3" w:rsidRPr="00BE735A" w:rsidRDefault="00B61EC3" w:rsidP="00C04C17">
      <w:pPr>
        <w:ind w:right="8"/>
        <w:jc w:val="both"/>
        <w:rPr>
          <w:rFonts w:ascii="Times New Roman" w:hAnsi="Times New Roman"/>
          <w:sz w:val="24"/>
          <w:szCs w:val="24"/>
        </w:rPr>
      </w:pPr>
    </w:p>
    <w:sectPr w:rsidR="00B61EC3" w:rsidRPr="00BE735A" w:rsidSect="004237FE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331"/>
    <w:multiLevelType w:val="hybridMultilevel"/>
    <w:tmpl w:val="CEECB6C0"/>
    <w:lvl w:ilvl="0" w:tplc="4EA0C764">
      <w:start w:val="1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C77A9"/>
    <w:multiLevelType w:val="hybridMultilevel"/>
    <w:tmpl w:val="B140694A"/>
    <w:lvl w:ilvl="0" w:tplc="04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A6F"/>
    <w:multiLevelType w:val="hybridMultilevel"/>
    <w:tmpl w:val="6CA67490"/>
    <w:lvl w:ilvl="0" w:tplc="1FB83D42">
      <w:start w:val="18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FCA345A"/>
    <w:multiLevelType w:val="hybridMultilevel"/>
    <w:tmpl w:val="45F09568"/>
    <w:lvl w:ilvl="0" w:tplc="2AF43A0C">
      <w:start w:val="1"/>
      <w:numFmt w:val="decimal"/>
      <w:lvlText w:val="%1)"/>
      <w:lvlJc w:val="left"/>
      <w:pPr>
        <w:ind w:left="426" w:hanging="42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888965E">
      <w:start w:val="1"/>
      <w:numFmt w:val="bullet"/>
      <w:lvlText w:val="-"/>
      <w:lvlJc w:val="left"/>
      <w:pPr>
        <w:ind w:left="0" w:hanging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2F5EA436">
      <w:start w:val="1"/>
      <w:numFmt w:val="bullet"/>
      <w:lvlText w:val="•"/>
      <w:lvlJc w:val="left"/>
      <w:pPr>
        <w:ind w:left="0" w:firstLine="0"/>
      </w:pPr>
    </w:lvl>
    <w:lvl w:ilvl="3" w:tplc="5EB23DC2">
      <w:start w:val="1"/>
      <w:numFmt w:val="bullet"/>
      <w:lvlText w:val="•"/>
      <w:lvlJc w:val="left"/>
      <w:pPr>
        <w:ind w:left="0" w:firstLine="0"/>
      </w:pPr>
    </w:lvl>
    <w:lvl w:ilvl="4" w:tplc="9BAA5DF8">
      <w:start w:val="1"/>
      <w:numFmt w:val="bullet"/>
      <w:lvlText w:val="•"/>
      <w:lvlJc w:val="left"/>
      <w:pPr>
        <w:ind w:left="0" w:firstLine="0"/>
      </w:pPr>
    </w:lvl>
    <w:lvl w:ilvl="5" w:tplc="824C2770">
      <w:start w:val="1"/>
      <w:numFmt w:val="bullet"/>
      <w:lvlText w:val="•"/>
      <w:lvlJc w:val="left"/>
      <w:pPr>
        <w:ind w:left="0" w:firstLine="0"/>
      </w:pPr>
    </w:lvl>
    <w:lvl w:ilvl="6" w:tplc="804E9A34">
      <w:start w:val="1"/>
      <w:numFmt w:val="bullet"/>
      <w:lvlText w:val="•"/>
      <w:lvlJc w:val="left"/>
      <w:pPr>
        <w:ind w:left="0" w:firstLine="0"/>
      </w:pPr>
    </w:lvl>
    <w:lvl w:ilvl="7" w:tplc="38209BE8">
      <w:start w:val="1"/>
      <w:numFmt w:val="bullet"/>
      <w:lvlText w:val="•"/>
      <w:lvlJc w:val="left"/>
      <w:pPr>
        <w:ind w:left="0" w:firstLine="0"/>
      </w:pPr>
    </w:lvl>
    <w:lvl w:ilvl="8" w:tplc="7C8434BA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663F5539"/>
    <w:multiLevelType w:val="hybridMultilevel"/>
    <w:tmpl w:val="F2263CCE"/>
    <w:lvl w:ilvl="0" w:tplc="B85AD57E">
      <w:start w:val="17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F264731"/>
    <w:multiLevelType w:val="hybridMultilevel"/>
    <w:tmpl w:val="F1060720"/>
    <w:lvl w:ilvl="0" w:tplc="BA8AB3B8">
      <w:start w:val="1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7B5"/>
    <w:rsid w:val="000911EF"/>
    <w:rsid w:val="001A2EEB"/>
    <w:rsid w:val="0025661E"/>
    <w:rsid w:val="002E7AC4"/>
    <w:rsid w:val="004237FE"/>
    <w:rsid w:val="00447EC8"/>
    <w:rsid w:val="00485487"/>
    <w:rsid w:val="004C1DCF"/>
    <w:rsid w:val="005126A3"/>
    <w:rsid w:val="00592FAE"/>
    <w:rsid w:val="006D2C28"/>
    <w:rsid w:val="007973C5"/>
    <w:rsid w:val="007C7563"/>
    <w:rsid w:val="008105E0"/>
    <w:rsid w:val="00812F2D"/>
    <w:rsid w:val="008B3E58"/>
    <w:rsid w:val="008B62A8"/>
    <w:rsid w:val="00985BDD"/>
    <w:rsid w:val="009C2053"/>
    <w:rsid w:val="00A25F82"/>
    <w:rsid w:val="00A45EE7"/>
    <w:rsid w:val="00B11E73"/>
    <w:rsid w:val="00B61EC3"/>
    <w:rsid w:val="00BE735A"/>
    <w:rsid w:val="00BF2ED2"/>
    <w:rsid w:val="00C04C17"/>
    <w:rsid w:val="00C157B5"/>
    <w:rsid w:val="00C540A8"/>
    <w:rsid w:val="00DE6378"/>
    <w:rsid w:val="00E45080"/>
    <w:rsid w:val="00E75077"/>
    <w:rsid w:val="00E80509"/>
    <w:rsid w:val="00EB4E31"/>
    <w:rsid w:val="00F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1AF6A-B64D-495A-A672-F75AF28A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7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4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48548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548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85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vasici</dc:creator>
  <cp:keywords/>
  <dc:description/>
  <cp:lastModifiedBy>Ivan Vasic</cp:lastModifiedBy>
  <cp:revision>19</cp:revision>
  <dcterms:created xsi:type="dcterms:W3CDTF">2018-06-26T07:20:00Z</dcterms:created>
  <dcterms:modified xsi:type="dcterms:W3CDTF">2025-05-20T11:14:00Z</dcterms:modified>
</cp:coreProperties>
</file>