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267" w:rsidRDefault="00B11267" w:rsidP="00B11267">
      <w:pPr>
        <w:spacing w:line="240" w:lineRule="auto"/>
        <w:ind w:right="-375"/>
        <w:jc w:val="center"/>
        <w:rPr>
          <w:rFonts w:ascii="Times New Roman" w:hAnsi="Times New Roman" w:cs="Times New Roman"/>
          <w:b/>
          <w:sz w:val="24"/>
          <w:szCs w:val="24"/>
          <w:lang w:val="sr-Cyrl-CS"/>
        </w:rPr>
      </w:pPr>
      <w:r w:rsidRPr="009C6C05">
        <w:rPr>
          <w:rFonts w:ascii="Times New Roman" w:hAnsi="Times New Roman" w:cs="Times New Roman"/>
          <w:b/>
          <w:sz w:val="24"/>
          <w:szCs w:val="24"/>
          <w:lang w:val="sr-Cyrl-CS"/>
        </w:rPr>
        <w:t>ОДЕЉЕЊЕ ЗА ИНСПЕКЦИЈСКЕ ПОСЛОВЕ</w:t>
      </w:r>
    </w:p>
    <w:p w:rsidR="00B11267" w:rsidRDefault="00B11267" w:rsidP="00B11267">
      <w:pPr>
        <w:spacing w:line="240" w:lineRule="auto"/>
        <w:ind w:right="-375"/>
        <w:jc w:val="center"/>
        <w:rPr>
          <w:rFonts w:ascii="Times New Roman" w:hAnsi="Times New Roman" w:cs="Times New Roman"/>
          <w:b/>
          <w:sz w:val="24"/>
          <w:szCs w:val="24"/>
          <w:lang w:val="sr-Cyrl-CS"/>
        </w:rPr>
      </w:pPr>
    </w:p>
    <w:p w:rsidR="00B11267" w:rsidRPr="009C6C05" w:rsidRDefault="00B11267" w:rsidP="00B11267">
      <w:pPr>
        <w:spacing w:line="240" w:lineRule="auto"/>
        <w:ind w:right="-375"/>
        <w:jc w:val="center"/>
        <w:rPr>
          <w:rFonts w:ascii="Times New Roman" w:hAnsi="Times New Roman" w:cs="Times New Roman"/>
          <w:b/>
          <w:sz w:val="24"/>
          <w:szCs w:val="24"/>
          <w:lang w:val="sr-Cyrl-CS"/>
        </w:rPr>
      </w:pPr>
    </w:p>
    <w:p w:rsidR="00B11267" w:rsidRDefault="00B11267" w:rsidP="00B11267">
      <w:pPr>
        <w:spacing w:after="0" w:line="240" w:lineRule="auto"/>
        <w:ind w:right="-374" w:firstLine="720"/>
        <w:jc w:val="both"/>
        <w:rPr>
          <w:rFonts w:ascii="Times New Roman" w:hAnsi="Times New Roman" w:cs="Times New Roman"/>
          <w:sz w:val="24"/>
          <w:szCs w:val="24"/>
        </w:rPr>
      </w:pPr>
      <w:r w:rsidRPr="002B1FC6">
        <w:rPr>
          <w:rFonts w:ascii="Times New Roman" w:hAnsi="Times New Roman" w:cs="Times New Roman"/>
          <w:sz w:val="24"/>
          <w:szCs w:val="24"/>
        </w:rPr>
        <w:t>Одељење за инспекцијске послове врши послове који се односе на:  надзор у комуналној области у складу са прописима и општим актима Скупштине Града и Скупштине Градске општине Земун; спровођење управног поступка и поступка извршења решења из ове области; одржавање комуналног реда на подручју Општине и спровођење прописа којима се уређује комунални ред; предлаже акта из делокруга рада Одељења које доносе органи Општине;  и друге послове у складу са законским и подзаконск</w:t>
      </w:r>
      <w:r>
        <w:rPr>
          <w:rFonts w:ascii="Times New Roman" w:hAnsi="Times New Roman" w:cs="Times New Roman"/>
          <w:sz w:val="24"/>
          <w:szCs w:val="24"/>
        </w:rPr>
        <w:t xml:space="preserve">им прописима и интерним актима. </w:t>
      </w:r>
      <w:r w:rsidRPr="002B1FC6">
        <w:rPr>
          <w:rFonts w:ascii="Times New Roman" w:hAnsi="Times New Roman" w:cs="Times New Roman"/>
          <w:sz w:val="24"/>
          <w:szCs w:val="24"/>
        </w:rPr>
        <w:t>Одељење врши и послове које је Република поверила Граду, а који се обављају у Општини, и то: инспекцијски надзор над изградњом објеката за које грађевинску дозволу издаје Општина; спровођење управног поступка и поступка</w:t>
      </w:r>
      <w:r>
        <w:rPr>
          <w:rFonts w:ascii="Times New Roman" w:hAnsi="Times New Roman" w:cs="Times New Roman"/>
          <w:sz w:val="24"/>
          <w:szCs w:val="24"/>
        </w:rPr>
        <w:t xml:space="preserve"> извршења решења из ове области.</w:t>
      </w:r>
    </w:p>
    <w:p w:rsidR="00B11267" w:rsidRPr="00286CCB" w:rsidRDefault="00B11267" w:rsidP="00B11267">
      <w:pPr>
        <w:spacing w:after="0" w:line="240" w:lineRule="auto"/>
        <w:ind w:right="-374" w:firstLine="720"/>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Чланом 172. Законом о изменама и допунама Закона о планирању и изградњи (</w:t>
      </w:r>
      <w:r>
        <w:rPr>
          <w:rFonts w:ascii="Times New Roman" w:eastAsiaTheme="minorHAnsi" w:hAnsi="Times New Roman" w:cs="Times New Roman"/>
          <w:sz w:val="24"/>
          <w:szCs w:val="24"/>
          <w:lang w:val="sr-Cyrl-CS"/>
        </w:rPr>
        <w:t xml:space="preserve">„Сл.Гласник РС“ број 83/2018), </w:t>
      </w:r>
      <w:r w:rsidRPr="00513284">
        <w:rPr>
          <w:rFonts w:ascii="Times New Roman" w:eastAsiaTheme="minorHAnsi" w:hAnsi="Times New Roman" w:cs="Times New Roman"/>
          <w:sz w:val="24"/>
          <w:szCs w:val="24"/>
          <w:lang w:val="sr-Cyrl-CS"/>
        </w:rPr>
        <w:t>предв</w:t>
      </w:r>
      <w:r>
        <w:rPr>
          <w:rFonts w:ascii="Times New Roman" w:eastAsiaTheme="minorHAnsi" w:hAnsi="Times New Roman" w:cs="Times New Roman"/>
          <w:sz w:val="24"/>
          <w:szCs w:val="24"/>
          <w:lang w:val="sr-Cyrl-CS"/>
        </w:rPr>
        <w:t>и</w:t>
      </w:r>
      <w:r w:rsidRPr="00513284">
        <w:rPr>
          <w:rFonts w:ascii="Times New Roman" w:eastAsiaTheme="minorHAnsi" w:hAnsi="Times New Roman" w:cs="Times New Roman"/>
          <w:sz w:val="24"/>
          <w:szCs w:val="24"/>
          <w:lang w:val="sr-Cyrl-CS"/>
        </w:rPr>
        <w:t>ђено је да се општини, граду и граду Београду, поверава вршење инспекцијског надзора над изградњом објеката за које издају грађевинску дозволу на основу овог Закона. Граду Београду се поверава вршење инспекцијског надзора и у области изградње објеката до 800м2, односно,</w:t>
      </w:r>
      <w:r w:rsidRPr="00513284">
        <w:rPr>
          <w:rFonts w:ascii="Times New Roman" w:eastAsiaTheme="minorHAnsi" w:hAnsi="Times New Roman" w:cs="Times New Roman"/>
          <w:sz w:val="24"/>
          <w:szCs w:val="24"/>
        </w:rPr>
        <w:t xml:space="preserve"> над изградњом објеката за које решење о грађевинској дозволи издаје општина у саставу града Београда. Такође се Граду Београду поверава вршење инспекцијског надзора у области просторног планирања и урбанизма, на територији града Београда, за изградњу и реконструкцију објеката до 800м2 бруто развијене грађевинске површине.</w:t>
      </w:r>
    </w:p>
    <w:p w:rsidR="00B11267" w:rsidRDefault="00B11267" w:rsidP="00B11267">
      <w:pPr>
        <w:spacing w:line="240" w:lineRule="auto"/>
        <w:ind w:right="-375" w:firstLine="720"/>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Ступањем на снагу наведеног Закона о изменама и допунама Закона о планирању и изградњи („С</w:t>
      </w:r>
      <w:r>
        <w:rPr>
          <w:rFonts w:ascii="Times New Roman" w:eastAsiaTheme="minorHAnsi" w:hAnsi="Times New Roman" w:cs="Times New Roman"/>
          <w:sz w:val="24"/>
          <w:szCs w:val="24"/>
          <w:lang w:val="sr-Cyrl-CS"/>
        </w:rPr>
        <w:t>л.гласник РС“ бр.83/18), дана 06.11</w:t>
      </w:r>
      <w:r w:rsidRPr="00513284">
        <w:rPr>
          <w:rFonts w:ascii="Times New Roman" w:eastAsiaTheme="minorHAnsi" w:hAnsi="Times New Roman" w:cs="Times New Roman"/>
          <w:sz w:val="24"/>
          <w:szCs w:val="24"/>
          <w:lang w:val="sr-Cyrl-CS"/>
        </w:rPr>
        <w:t>.2018.године, престала је надлежност градских општина града Београда из области грађевинске инспекције, те је сада надлежан првостепени орган у решавању ових управних ствари – Секретаријат за инспекцијске послове града Београда</w:t>
      </w:r>
      <w:r>
        <w:rPr>
          <w:rFonts w:ascii="Times New Roman" w:eastAsiaTheme="minorHAnsi" w:hAnsi="Times New Roman" w:cs="Times New Roman"/>
          <w:sz w:val="24"/>
          <w:szCs w:val="24"/>
          <w:lang w:val="sr-Cyrl-CS"/>
        </w:rPr>
        <w:t>.</w:t>
      </w:r>
      <w:r w:rsidRPr="00167C5C">
        <w:rPr>
          <w:rFonts w:ascii="Times New Roman" w:eastAsiaTheme="minorHAnsi" w:hAnsi="Times New Roman" w:cs="Times New Roman"/>
          <w:sz w:val="24"/>
          <w:szCs w:val="24"/>
          <w:lang w:val="sr-Cyrl-CS"/>
        </w:rPr>
        <w:t xml:space="preserve"> </w:t>
      </w:r>
      <w:r w:rsidRPr="00513284">
        <w:rPr>
          <w:rFonts w:ascii="Times New Roman" w:eastAsiaTheme="minorHAnsi" w:hAnsi="Times New Roman" w:cs="Times New Roman"/>
          <w:sz w:val="24"/>
          <w:szCs w:val="24"/>
          <w:lang w:val="sr-Cyrl-CS"/>
        </w:rPr>
        <w:t>Секретаријат</w:t>
      </w:r>
      <w:r>
        <w:rPr>
          <w:rFonts w:ascii="Times New Roman" w:eastAsiaTheme="minorHAnsi" w:hAnsi="Times New Roman" w:cs="Times New Roman"/>
          <w:sz w:val="24"/>
          <w:szCs w:val="24"/>
          <w:lang w:val="sr-Cyrl-CS"/>
        </w:rPr>
        <w:t>у</w:t>
      </w:r>
      <w:r w:rsidRPr="00513284">
        <w:rPr>
          <w:rFonts w:ascii="Times New Roman" w:eastAsiaTheme="minorHAnsi" w:hAnsi="Times New Roman" w:cs="Times New Roman"/>
          <w:sz w:val="24"/>
          <w:szCs w:val="24"/>
          <w:lang w:val="sr-Cyrl-CS"/>
        </w:rPr>
        <w:t xml:space="preserve"> за инспекцијске </w:t>
      </w:r>
      <w:r>
        <w:rPr>
          <w:rFonts w:ascii="Times New Roman" w:eastAsiaTheme="minorHAnsi" w:hAnsi="Times New Roman" w:cs="Times New Roman"/>
          <w:sz w:val="24"/>
          <w:szCs w:val="24"/>
          <w:lang w:val="sr-Cyrl-CS"/>
        </w:rPr>
        <w:t>послове града Београда прослеђени су сви активни предмети</w:t>
      </w:r>
      <w:r w:rsidRPr="00513284">
        <w:rPr>
          <w:rFonts w:ascii="Times New Roman" w:eastAsiaTheme="minorHAnsi" w:hAnsi="Times New Roman" w:cs="Times New Roman"/>
          <w:sz w:val="24"/>
          <w:szCs w:val="24"/>
          <w:lang w:val="sr-Cyrl-CS"/>
        </w:rPr>
        <w:t xml:space="preserve"> на </w:t>
      </w:r>
      <w:r>
        <w:rPr>
          <w:rFonts w:ascii="Times New Roman" w:eastAsiaTheme="minorHAnsi" w:hAnsi="Times New Roman" w:cs="Times New Roman"/>
          <w:sz w:val="24"/>
          <w:szCs w:val="24"/>
          <w:lang w:val="sr-Cyrl-CS"/>
        </w:rPr>
        <w:t>даље поступање, као и архивирани предмети</w:t>
      </w:r>
      <w:r w:rsidRPr="00513284">
        <w:rPr>
          <w:rFonts w:ascii="Times New Roman" w:eastAsiaTheme="minorHAnsi" w:hAnsi="Times New Roman" w:cs="Times New Roman"/>
          <w:sz w:val="24"/>
          <w:szCs w:val="24"/>
          <w:lang w:val="sr-Cyrl-CS"/>
        </w:rPr>
        <w:t xml:space="preserve"> у којима су вођени управни поступци у Одељењу за инспекцијске послове-Грађевинска инспекција Управе градске општине Земун</w:t>
      </w:r>
      <w:r>
        <w:rPr>
          <w:rFonts w:ascii="Times New Roman" w:eastAsiaTheme="minorHAnsi" w:hAnsi="Times New Roman" w:cs="Times New Roman"/>
          <w:sz w:val="24"/>
          <w:szCs w:val="24"/>
          <w:lang w:val="sr-Cyrl-CS"/>
        </w:rPr>
        <w:t>.</w:t>
      </w:r>
    </w:p>
    <w:p w:rsidR="00B11267" w:rsidRPr="00513284" w:rsidRDefault="00B11267" w:rsidP="00B11267">
      <w:pPr>
        <w:spacing w:line="240" w:lineRule="auto"/>
        <w:ind w:right="-375"/>
        <w:jc w:val="both"/>
        <w:rPr>
          <w:rFonts w:ascii="Times New Roman" w:hAnsi="Times New Roman" w:cs="Times New Roman"/>
          <w:sz w:val="24"/>
          <w:szCs w:val="24"/>
        </w:rPr>
      </w:pPr>
    </w:p>
    <w:p w:rsidR="00B11267" w:rsidRPr="005405C7" w:rsidRDefault="00B11267" w:rsidP="00B11267">
      <w:pPr>
        <w:spacing w:line="240" w:lineRule="auto"/>
        <w:ind w:right="-375"/>
        <w:jc w:val="center"/>
        <w:rPr>
          <w:rFonts w:ascii="Times New Roman" w:hAnsi="Times New Roman" w:cs="Times New Roman"/>
          <w:sz w:val="24"/>
          <w:szCs w:val="24"/>
        </w:rPr>
      </w:pPr>
      <w:r w:rsidRPr="005405C7">
        <w:rPr>
          <w:rFonts w:ascii="Times New Roman" w:hAnsi="Times New Roman" w:cs="Times New Roman"/>
          <w:sz w:val="24"/>
          <w:szCs w:val="24"/>
        </w:rPr>
        <w:t>ОДСЕК ЗА УПРАВНО-ПРАВНЕ ПОСЛОВЕ ИНСПЕКЦИЈЕ И ИЗВРШЕЊА</w:t>
      </w:r>
    </w:p>
    <w:p w:rsidR="00B11267" w:rsidRPr="00631E24" w:rsidRDefault="00B11267" w:rsidP="00B11267">
      <w:pPr>
        <w:spacing w:line="240" w:lineRule="auto"/>
        <w:ind w:right="-375"/>
        <w:jc w:val="center"/>
        <w:rPr>
          <w:rFonts w:ascii="Times New Roman" w:hAnsi="Times New Roman" w:cs="Times New Roman"/>
          <w:sz w:val="24"/>
          <w:szCs w:val="24"/>
          <w:u w:val="single"/>
        </w:rPr>
      </w:pPr>
    </w:p>
    <w:p w:rsidR="00B11267" w:rsidRPr="00513284" w:rsidRDefault="00B11267" w:rsidP="00B11267">
      <w:pPr>
        <w:spacing w:after="0"/>
        <w:ind w:right="-375"/>
        <w:jc w:val="both"/>
        <w:rPr>
          <w:rFonts w:ascii="Times New Roman" w:eastAsiaTheme="minorHAnsi" w:hAnsi="Times New Roman" w:cs="Times New Roman"/>
          <w:sz w:val="24"/>
          <w:szCs w:val="24"/>
          <w:lang w:val="sr-Cyrl-CS"/>
        </w:rPr>
      </w:pPr>
      <w:r w:rsidRPr="008A5C27">
        <w:rPr>
          <w:rFonts w:ascii="Times New Roman" w:hAnsi="Times New Roman" w:cs="Times New Roman"/>
          <w:sz w:val="24"/>
          <w:szCs w:val="24"/>
        </w:rPr>
        <w:tab/>
      </w:r>
      <w:r>
        <w:rPr>
          <w:rFonts w:ascii="Times New Roman" w:eastAsiaTheme="minorHAnsi" w:hAnsi="Times New Roman" w:cs="Times New Roman"/>
          <w:sz w:val="24"/>
          <w:szCs w:val="24"/>
          <w:lang w:val="sr-Cyrl-CS"/>
        </w:rPr>
        <w:t>У Одсеку за управно-</w:t>
      </w:r>
      <w:r w:rsidRPr="00513284">
        <w:rPr>
          <w:rFonts w:ascii="Times New Roman" w:eastAsiaTheme="minorHAnsi" w:hAnsi="Times New Roman" w:cs="Times New Roman"/>
          <w:sz w:val="24"/>
          <w:szCs w:val="24"/>
          <w:lang w:val="sr-Cyrl-CS"/>
        </w:rPr>
        <w:t xml:space="preserve">правне послове инспекције и извршења систематизовано је 6 радних места: 1 шеф Одсека, </w:t>
      </w:r>
      <w:r w:rsidRPr="00513284">
        <w:rPr>
          <w:rFonts w:ascii="Times New Roman" w:eastAsiaTheme="minorHAnsi" w:hAnsi="Times New Roman" w:cs="Times New Roman"/>
          <w:sz w:val="24"/>
          <w:szCs w:val="24"/>
        </w:rPr>
        <w:t>2</w:t>
      </w:r>
      <w:r w:rsidRPr="00513284">
        <w:rPr>
          <w:rFonts w:ascii="Times New Roman" w:eastAsiaTheme="minorHAnsi" w:hAnsi="Times New Roman" w:cs="Times New Roman"/>
          <w:sz w:val="24"/>
          <w:szCs w:val="24"/>
          <w:lang w:val="sr-Cyrl-CS"/>
        </w:rPr>
        <w:t xml:space="preserve"> дипл.правника, 1 административни радник, 1 изврши</w:t>
      </w:r>
      <w:r w:rsidRPr="00513284">
        <w:rPr>
          <w:rFonts w:ascii="Times New Roman" w:eastAsiaTheme="minorHAnsi" w:hAnsi="Times New Roman" w:cs="Times New Roman"/>
          <w:sz w:val="24"/>
          <w:szCs w:val="24"/>
        </w:rPr>
        <w:t>тељ</w:t>
      </w:r>
      <w:r w:rsidRPr="00513284">
        <w:rPr>
          <w:rFonts w:ascii="Times New Roman" w:eastAsiaTheme="minorHAnsi" w:hAnsi="Times New Roman" w:cs="Times New Roman"/>
          <w:sz w:val="24"/>
          <w:szCs w:val="24"/>
          <w:lang w:val="sr-Cyrl-CS"/>
        </w:rPr>
        <w:t xml:space="preserve"> и 1 сарадник на извршењима. </w:t>
      </w:r>
    </w:p>
    <w:p w:rsidR="00B11267" w:rsidRPr="00513284" w:rsidRDefault="00B11267" w:rsidP="00B11267">
      <w:pPr>
        <w:spacing w:after="0"/>
        <w:ind w:right="-375"/>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ab/>
        <w:t xml:space="preserve">Одсек за управно-правне послове инспекције и изршења је током 2018.године сачињавао све управне акте из надлежности и за потребе Одељења пратећи прописе неопходне за рад и поштујући одредбе Закона о општем управном поступку, Закона о планирању и изградњи, Закона о инспекцијском надзору, Закона о становању, Закона и </w:t>
      </w:r>
      <w:r w:rsidRPr="00513284">
        <w:rPr>
          <w:rFonts w:ascii="Times New Roman" w:eastAsiaTheme="minorHAnsi" w:hAnsi="Times New Roman" w:cs="Times New Roman"/>
          <w:sz w:val="24"/>
          <w:szCs w:val="24"/>
          <w:lang w:val="sr-Cyrl-CS"/>
        </w:rPr>
        <w:lastRenderedPageBreak/>
        <w:t>Одлука којима је регулисано поступање Комуналне инспекције, Уредби и Упутстава о канцеларијском пословању. Пружена је правна помоћ инспекторима и странкама.</w:t>
      </w:r>
    </w:p>
    <w:p w:rsidR="00B11267" w:rsidRPr="00513284" w:rsidRDefault="00B11267" w:rsidP="00B11267">
      <w:pPr>
        <w:spacing w:after="0"/>
        <w:ind w:right="-375"/>
        <w:jc w:val="both"/>
        <w:rPr>
          <w:rFonts w:ascii="Times New Roman" w:eastAsiaTheme="minorHAnsi" w:hAnsi="Times New Roman" w:cs="Times New Roman"/>
          <w:sz w:val="24"/>
          <w:szCs w:val="24"/>
          <w:u w:val="single"/>
          <w:lang w:val="sr-Cyrl-CS"/>
        </w:rPr>
      </w:pPr>
      <w:r w:rsidRPr="00513284">
        <w:rPr>
          <w:rFonts w:ascii="Times New Roman" w:eastAsiaTheme="minorHAnsi" w:hAnsi="Times New Roman" w:cs="Times New Roman"/>
          <w:sz w:val="24"/>
          <w:szCs w:val="24"/>
        </w:rPr>
        <w:tab/>
      </w:r>
      <w:r w:rsidRPr="00513284">
        <w:rPr>
          <w:rFonts w:ascii="Times New Roman" w:eastAsiaTheme="minorHAnsi" w:hAnsi="Times New Roman" w:cs="Times New Roman"/>
          <w:sz w:val="24"/>
          <w:szCs w:val="24"/>
          <w:lang w:val="sr-Cyrl-CS"/>
        </w:rPr>
        <w:t xml:space="preserve">За потребе </w:t>
      </w:r>
      <w:r w:rsidRPr="00513284">
        <w:rPr>
          <w:rFonts w:ascii="Times New Roman" w:eastAsiaTheme="minorHAnsi" w:hAnsi="Times New Roman" w:cs="Times New Roman"/>
          <w:sz w:val="24"/>
          <w:szCs w:val="24"/>
          <w:u w:val="single"/>
          <w:lang w:val="sr-Cyrl-CS"/>
        </w:rPr>
        <w:t>Грађевинске инспекције</w:t>
      </w:r>
      <w:r w:rsidRPr="00513284">
        <w:rPr>
          <w:rFonts w:ascii="Times New Roman" w:eastAsiaTheme="minorHAnsi" w:hAnsi="Times New Roman" w:cs="Times New Roman"/>
          <w:sz w:val="24"/>
          <w:szCs w:val="24"/>
          <w:lang w:val="sr-Cyrl-CS"/>
        </w:rPr>
        <w:t xml:space="preserve"> урађено је укупно: 511 Решења о уклањању објеката; 494 Решења о извршењу, односно Закључака о дозволи извршења; 100 Решења о „Затворењу градилишта без одлагања“; 46 Решења о обустави поступка; 73 Кривичних пријава; 7 Решења о наплати трошкова изваршења преко другог лица; 211 Одговора Министарству грађевинарства, саобраћаја и инфраструктуре, Кабинету премијера, Кабинету градоначелника, Заштитнику грађана, МУП-у, Секретаријату за инспекцијске послове и странкама. Припремљена је комплетна документација за утужење 7 бесправних градитеља и предата Правобранилаштву ГО Земун на даље поступање. </w:t>
      </w:r>
      <w:r w:rsidRPr="00513284">
        <w:rPr>
          <w:rFonts w:ascii="Times New Roman" w:eastAsiaTheme="minorHAnsi" w:hAnsi="Times New Roman" w:cs="Times New Roman"/>
          <w:sz w:val="24"/>
          <w:szCs w:val="24"/>
          <w:u w:val="single"/>
          <w:lang w:val="sr-Cyrl-CS"/>
        </w:rPr>
        <w:t xml:space="preserve">Извршено је уклањање 5 објакта преко другог лица. </w:t>
      </w:r>
    </w:p>
    <w:p w:rsidR="00B11267" w:rsidRPr="00513284" w:rsidRDefault="00B11267" w:rsidP="00B11267">
      <w:pPr>
        <w:spacing w:after="0"/>
        <w:ind w:right="-375"/>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rPr>
        <w:tab/>
      </w:r>
      <w:r w:rsidRPr="00513284">
        <w:rPr>
          <w:rFonts w:ascii="Times New Roman" w:eastAsiaTheme="minorHAnsi" w:hAnsi="Times New Roman" w:cs="Times New Roman"/>
          <w:sz w:val="24"/>
          <w:szCs w:val="24"/>
          <w:lang w:val="sr-Cyrl-CS"/>
        </w:rPr>
        <w:t>Сачињени су квартални: Програми уклањања објеката, Планови уклањања објеката и Оперативни планови уклањања објеката сагласно Правилнику о поступку доношења и садржини програма уклањања објеката, базираном на члану 201. став 5. тачка 23. Закона о планирању и изградњи („Сл. гласник РС“, бр. 72/09, 24/11, 132/14 и 145/14).</w:t>
      </w:r>
    </w:p>
    <w:p w:rsidR="00B11267" w:rsidRPr="00513284" w:rsidRDefault="00B11267" w:rsidP="00B11267">
      <w:pPr>
        <w:spacing w:after="0"/>
        <w:ind w:right="-375"/>
        <w:jc w:val="both"/>
        <w:rPr>
          <w:rFonts w:ascii="Times New Roman" w:eastAsiaTheme="minorHAnsi" w:hAnsi="Times New Roman" w:cs="Times New Roman"/>
          <w:sz w:val="24"/>
          <w:szCs w:val="24"/>
          <w:u w:val="single"/>
          <w:lang w:val="sr-Cyrl-CS"/>
        </w:rPr>
      </w:pPr>
      <w:r w:rsidRPr="00513284">
        <w:rPr>
          <w:rFonts w:ascii="Times New Roman" w:eastAsiaTheme="minorHAnsi" w:hAnsi="Times New Roman" w:cs="Times New Roman"/>
          <w:sz w:val="24"/>
          <w:szCs w:val="24"/>
          <w:lang w:val="sr-Cyrl-CS"/>
        </w:rPr>
        <w:tab/>
        <w:t xml:space="preserve">За потребе </w:t>
      </w:r>
      <w:r w:rsidRPr="00513284">
        <w:rPr>
          <w:rFonts w:ascii="Times New Roman" w:eastAsiaTheme="minorHAnsi" w:hAnsi="Times New Roman" w:cs="Times New Roman"/>
          <w:sz w:val="24"/>
          <w:szCs w:val="24"/>
          <w:u w:val="single"/>
          <w:lang w:val="sr-Cyrl-CS"/>
        </w:rPr>
        <w:t>Комуналне инспекције</w:t>
      </w:r>
      <w:r w:rsidRPr="00513284">
        <w:rPr>
          <w:rFonts w:ascii="Times New Roman" w:eastAsiaTheme="minorHAnsi" w:hAnsi="Times New Roman" w:cs="Times New Roman"/>
          <w:sz w:val="24"/>
          <w:szCs w:val="24"/>
          <w:lang w:val="sr-Cyrl-CS"/>
        </w:rPr>
        <w:t xml:space="preserve"> урађено је укупно: 407 Решења; 350 Решења о извршењу; 1 Захтев за покретање прекршајног поступка; 14 одговора Заштитнику грађана; Секретаријату за инспекцијске послове и странкама, 39 Пропратни акат за доставу неплаћених прекршајних налога Прекршајном суду. </w:t>
      </w:r>
      <w:r w:rsidRPr="00513284">
        <w:rPr>
          <w:rFonts w:ascii="Times New Roman" w:eastAsiaTheme="minorHAnsi" w:hAnsi="Times New Roman" w:cs="Times New Roman"/>
          <w:sz w:val="24"/>
          <w:szCs w:val="24"/>
          <w:u w:val="single"/>
          <w:lang w:val="sr-Cyrl-CS"/>
        </w:rPr>
        <w:t>Извршено је 8 уклањања преко другог лица.</w:t>
      </w:r>
    </w:p>
    <w:p w:rsidR="00B11267" w:rsidRDefault="00B11267" w:rsidP="00B11267">
      <w:pPr>
        <w:ind w:right="-279"/>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ab/>
      </w:r>
    </w:p>
    <w:p w:rsidR="00B11267" w:rsidRDefault="00B11267" w:rsidP="00B11267">
      <w:pPr>
        <w:ind w:right="-279"/>
        <w:jc w:val="both"/>
        <w:rPr>
          <w:rFonts w:ascii="Times New Roman" w:eastAsiaTheme="minorHAnsi" w:hAnsi="Times New Roman" w:cs="Times New Roman"/>
          <w:sz w:val="24"/>
          <w:szCs w:val="24"/>
          <w:lang w:val="sr-Cyrl-CS"/>
        </w:rPr>
      </w:pPr>
    </w:p>
    <w:p w:rsidR="00B11267" w:rsidRDefault="00B11267" w:rsidP="00B11267">
      <w:pPr>
        <w:ind w:right="-279"/>
        <w:jc w:val="both"/>
        <w:rPr>
          <w:rFonts w:ascii="Times New Roman" w:eastAsiaTheme="minorHAnsi" w:hAnsi="Times New Roman" w:cs="Times New Roman"/>
          <w:sz w:val="24"/>
          <w:szCs w:val="24"/>
          <w:lang w:val="sr-Cyrl-CS"/>
        </w:rPr>
      </w:pPr>
    </w:p>
    <w:p w:rsidR="00B11267" w:rsidRPr="00513284" w:rsidRDefault="00B11267" w:rsidP="00B11267">
      <w:pPr>
        <w:ind w:right="-279"/>
        <w:jc w:val="both"/>
        <w:rPr>
          <w:rFonts w:ascii="Times New Roman" w:eastAsiaTheme="minorHAnsi" w:hAnsi="Times New Roman" w:cs="Times New Roman"/>
          <w:sz w:val="24"/>
          <w:szCs w:val="24"/>
        </w:rPr>
      </w:pPr>
    </w:p>
    <w:p w:rsidR="00B11267" w:rsidRPr="005405C7" w:rsidRDefault="00B11267" w:rsidP="00B11267">
      <w:pPr>
        <w:spacing w:after="0"/>
        <w:ind w:right="-375"/>
        <w:jc w:val="center"/>
        <w:rPr>
          <w:rFonts w:ascii="Times New Roman" w:eastAsiaTheme="minorHAnsi" w:hAnsi="Times New Roman" w:cs="Times New Roman"/>
          <w:b/>
          <w:sz w:val="24"/>
          <w:szCs w:val="24"/>
          <w:lang w:val="sr-Cyrl-CS"/>
        </w:rPr>
      </w:pPr>
      <w:r w:rsidRPr="005405C7">
        <w:rPr>
          <w:rFonts w:ascii="Times New Roman" w:eastAsiaTheme="minorHAnsi" w:hAnsi="Times New Roman" w:cs="Times New Roman"/>
          <w:b/>
          <w:sz w:val="24"/>
          <w:szCs w:val="24"/>
          <w:lang w:val="sr-Cyrl-CS"/>
        </w:rPr>
        <w:t>Грађевинска инспекција</w:t>
      </w:r>
    </w:p>
    <w:p w:rsidR="00B11267" w:rsidRPr="00513284" w:rsidRDefault="00B11267" w:rsidP="00B11267">
      <w:pPr>
        <w:spacing w:after="0"/>
        <w:ind w:right="-375"/>
        <w:jc w:val="center"/>
        <w:rPr>
          <w:rFonts w:ascii="Times New Roman" w:eastAsiaTheme="minorHAnsi" w:hAnsi="Times New Roman" w:cs="Times New Roman"/>
          <w:b/>
          <w:sz w:val="24"/>
          <w:szCs w:val="24"/>
          <w:u w:val="single"/>
        </w:rPr>
      </w:pPr>
    </w:p>
    <w:p w:rsidR="00B11267" w:rsidRPr="00513284" w:rsidRDefault="00B11267" w:rsidP="00B11267">
      <w:pPr>
        <w:spacing w:after="0"/>
        <w:ind w:right="-375"/>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ab/>
      </w:r>
      <w:r>
        <w:rPr>
          <w:rFonts w:ascii="Times New Roman" w:eastAsiaTheme="minorHAnsi" w:hAnsi="Times New Roman" w:cs="Times New Roman"/>
          <w:sz w:val="24"/>
          <w:szCs w:val="24"/>
          <w:lang w:val="sr-Cyrl-CS"/>
        </w:rPr>
        <w:t xml:space="preserve">У периоду од 01.01.2018. до 06.11.2018. године, </w:t>
      </w:r>
      <w:r w:rsidRPr="00513284">
        <w:rPr>
          <w:rFonts w:ascii="Times New Roman" w:eastAsiaTheme="minorHAnsi" w:hAnsi="Times New Roman" w:cs="Times New Roman"/>
          <w:sz w:val="24"/>
          <w:szCs w:val="24"/>
          <w:lang w:val="sr-Cyrl-CS"/>
        </w:rPr>
        <w:t>Грађевинска инспекција у складу са Законом о планирању и  изградњи („Сл. гласник РС“, бр. 72/09, 24/11, 132/14 и 145/14)</w:t>
      </w:r>
      <w:r>
        <w:rPr>
          <w:rFonts w:ascii="Times New Roman" w:eastAsiaTheme="minorHAnsi" w:hAnsi="Times New Roman" w:cs="Times New Roman"/>
          <w:sz w:val="24"/>
          <w:szCs w:val="24"/>
          <w:lang w:val="sr-Cyrl-CS"/>
        </w:rPr>
        <w:t xml:space="preserve"> је</w:t>
      </w:r>
      <w:r w:rsidRPr="00513284">
        <w:rPr>
          <w:rFonts w:ascii="Times New Roman" w:eastAsiaTheme="minorHAnsi" w:hAnsi="Times New Roman" w:cs="Times New Roman"/>
          <w:sz w:val="24"/>
          <w:szCs w:val="24"/>
          <w:lang w:val="sr-Cyrl-CS"/>
        </w:rPr>
        <w:t xml:space="preserve"> врши</w:t>
      </w:r>
      <w:r>
        <w:rPr>
          <w:rFonts w:ascii="Times New Roman" w:eastAsiaTheme="minorHAnsi" w:hAnsi="Times New Roman" w:cs="Times New Roman"/>
          <w:sz w:val="24"/>
          <w:szCs w:val="24"/>
          <w:lang w:val="sr-Cyrl-CS"/>
        </w:rPr>
        <w:t>ла</w:t>
      </w:r>
      <w:r w:rsidRPr="00513284">
        <w:rPr>
          <w:rFonts w:ascii="Times New Roman" w:eastAsiaTheme="minorHAnsi" w:hAnsi="Times New Roman" w:cs="Times New Roman"/>
          <w:sz w:val="24"/>
          <w:szCs w:val="24"/>
          <w:lang w:val="sr-Cyrl-CS"/>
        </w:rPr>
        <w:t xml:space="preserve"> надзор над његовом пр</w:t>
      </w:r>
      <w:r>
        <w:rPr>
          <w:rFonts w:ascii="Times New Roman" w:eastAsiaTheme="minorHAnsi" w:hAnsi="Times New Roman" w:cs="Times New Roman"/>
          <w:sz w:val="24"/>
          <w:szCs w:val="24"/>
          <w:lang w:val="sr-Cyrl-CS"/>
        </w:rPr>
        <w:t>именом и</w:t>
      </w:r>
      <w:r w:rsidRPr="00513284">
        <w:rPr>
          <w:rFonts w:ascii="Times New Roman" w:eastAsiaTheme="minorHAnsi" w:hAnsi="Times New Roman" w:cs="Times New Roman"/>
          <w:sz w:val="24"/>
          <w:szCs w:val="24"/>
          <w:lang w:val="sr-Cyrl-CS"/>
        </w:rPr>
        <w:t xml:space="preserve"> то:</w:t>
      </w:r>
    </w:p>
    <w:p w:rsidR="00B11267" w:rsidRPr="00513284" w:rsidRDefault="00B11267" w:rsidP="00B11267">
      <w:pPr>
        <w:numPr>
          <w:ilvl w:val="0"/>
          <w:numId w:val="1"/>
        </w:numPr>
        <w:spacing w:after="0"/>
        <w:ind w:right="-375"/>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1 главни грађевински инспектор и</w:t>
      </w:r>
    </w:p>
    <w:p w:rsidR="00B11267" w:rsidRPr="00513284" w:rsidRDefault="00B11267" w:rsidP="00B11267">
      <w:pPr>
        <w:numPr>
          <w:ilvl w:val="0"/>
          <w:numId w:val="1"/>
        </w:numPr>
        <w:spacing w:after="0"/>
        <w:ind w:right="-375"/>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rPr>
        <w:t>7</w:t>
      </w:r>
      <w:r w:rsidRPr="00513284">
        <w:rPr>
          <w:rFonts w:ascii="Times New Roman" w:eastAsiaTheme="minorHAnsi" w:hAnsi="Times New Roman" w:cs="Times New Roman"/>
          <w:sz w:val="24"/>
          <w:szCs w:val="24"/>
          <w:lang w:val="sr-Cyrl-CS"/>
        </w:rPr>
        <w:t xml:space="preserve"> грађевинских инспектора.</w:t>
      </w:r>
    </w:p>
    <w:p w:rsidR="00B11267" w:rsidRDefault="00B11267" w:rsidP="00B11267">
      <w:pPr>
        <w:spacing w:after="0"/>
        <w:ind w:left="720" w:right="-375"/>
        <w:rPr>
          <w:rFonts w:ascii="Times New Roman" w:eastAsiaTheme="minorHAnsi" w:hAnsi="Times New Roman" w:cs="Times New Roman"/>
          <w:sz w:val="24"/>
          <w:szCs w:val="24"/>
          <w:lang w:val="sr-Cyrl-CS"/>
        </w:rPr>
      </w:pPr>
    </w:p>
    <w:p w:rsidR="00B11267" w:rsidRDefault="00B11267" w:rsidP="00B11267">
      <w:pPr>
        <w:spacing w:after="0"/>
        <w:ind w:right="-375"/>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rPr>
        <w:tab/>
      </w:r>
      <w:r w:rsidRPr="00513284">
        <w:rPr>
          <w:rFonts w:ascii="Times New Roman" w:eastAsiaTheme="minorHAnsi" w:hAnsi="Times New Roman" w:cs="Times New Roman"/>
          <w:sz w:val="24"/>
          <w:szCs w:val="24"/>
          <w:lang w:val="sr-Cyrl-CS"/>
        </w:rPr>
        <w:t xml:space="preserve">У извештајном периоду у Грађевинској инспекцији у раду је било укупно </w:t>
      </w:r>
      <w:r w:rsidRPr="00513284">
        <w:rPr>
          <w:rFonts w:ascii="Times New Roman" w:eastAsiaTheme="minorHAnsi" w:hAnsi="Times New Roman" w:cs="Times New Roman"/>
          <w:sz w:val="24"/>
          <w:szCs w:val="24"/>
        </w:rPr>
        <w:t>1267</w:t>
      </w:r>
      <w:r w:rsidRPr="00513284">
        <w:rPr>
          <w:rFonts w:ascii="Times New Roman" w:eastAsiaTheme="minorHAnsi" w:hAnsi="Times New Roman" w:cs="Times New Roman"/>
          <w:sz w:val="24"/>
          <w:szCs w:val="24"/>
          <w:lang w:val="sr-Cyrl-CS"/>
        </w:rPr>
        <w:t xml:space="preserve"> предмета, а што је приказано у табеларном прегледу.</w:t>
      </w:r>
    </w:p>
    <w:p w:rsidR="00B11267" w:rsidRPr="00513284" w:rsidRDefault="00B11267" w:rsidP="00B11267">
      <w:pPr>
        <w:ind w:right="-375"/>
        <w:rPr>
          <w:rFonts w:ascii="Times New Roman" w:eastAsiaTheme="minorHAnsi" w:hAnsi="Times New Roman" w:cs="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2"/>
        <w:gridCol w:w="5643"/>
        <w:gridCol w:w="3695"/>
      </w:tblGrid>
      <w:tr w:rsidR="00B11267" w:rsidRPr="00513284" w:rsidTr="00127054">
        <w:trPr>
          <w:trHeight w:val="517"/>
        </w:trPr>
        <w:tc>
          <w:tcPr>
            <w:tcW w:w="892" w:type="dxa"/>
            <w:vMerge w:val="restart"/>
          </w:tcPr>
          <w:p w:rsidR="00B11267" w:rsidRPr="00513284" w:rsidRDefault="00B11267" w:rsidP="00127054">
            <w:pPr>
              <w:ind w:right="-375"/>
              <w:rPr>
                <w:rFonts w:ascii="Times New Roman" w:eastAsiaTheme="minorHAnsi" w:hAnsi="Times New Roman" w:cs="Times New Roman"/>
                <w:b/>
                <w:sz w:val="24"/>
                <w:szCs w:val="24"/>
                <w:lang w:val="sr-Cyrl-CS"/>
              </w:rPr>
            </w:pPr>
            <w:r>
              <w:rPr>
                <w:rFonts w:ascii="Times New Roman" w:eastAsiaTheme="minorHAnsi" w:hAnsi="Times New Roman" w:cs="Times New Roman"/>
                <w:b/>
                <w:sz w:val="24"/>
                <w:szCs w:val="24"/>
                <w:lang w:val="sr-Cyrl-CS"/>
              </w:rPr>
              <w:t xml:space="preserve"> </w:t>
            </w:r>
            <w:r w:rsidRPr="00513284">
              <w:rPr>
                <w:rFonts w:ascii="Times New Roman" w:eastAsiaTheme="minorHAnsi" w:hAnsi="Times New Roman" w:cs="Times New Roman"/>
                <w:b/>
                <w:sz w:val="24"/>
                <w:szCs w:val="24"/>
                <w:lang w:val="sr-Cyrl-CS"/>
              </w:rPr>
              <w:t>1.</w:t>
            </w:r>
          </w:p>
        </w:tc>
        <w:tc>
          <w:tcPr>
            <w:tcW w:w="5643" w:type="dxa"/>
            <w:vMerge w:val="restart"/>
          </w:tcPr>
          <w:p w:rsidR="00B11267" w:rsidRPr="00513284" w:rsidRDefault="00B11267" w:rsidP="00127054">
            <w:pPr>
              <w:ind w:right="-375"/>
              <w:rPr>
                <w:rFonts w:ascii="Times New Roman" w:eastAsiaTheme="minorHAnsi" w:hAnsi="Times New Roman" w:cs="Times New Roman"/>
                <w:b/>
                <w:sz w:val="24"/>
                <w:szCs w:val="24"/>
                <w:lang w:val="sr-Cyrl-CS"/>
              </w:rPr>
            </w:pPr>
            <w:r w:rsidRPr="00513284">
              <w:rPr>
                <w:rFonts w:ascii="Times New Roman" w:eastAsiaTheme="minorHAnsi" w:hAnsi="Times New Roman" w:cs="Times New Roman"/>
                <w:b/>
                <w:sz w:val="24"/>
                <w:szCs w:val="24"/>
                <w:lang w:val="sr-Cyrl-CS"/>
              </w:rPr>
              <w:t xml:space="preserve">   </w:t>
            </w:r>
            <w:r>
              <w:rPr>
                <w:rFonts w:ascii="Times New Roman" w:eastAsiaTheme="minorHAnsi" w:hAnsi="Times New Roman" w:cs="Times New Roman"/>
                <w:b/>
                <w:sz w:val="24"/>
                <w:szCs w:val="24"/>
                <w:lang w:val="sr-Cyrl-CS"/>
              </w:rPr>
              <w:t xml:space="preserve"> </w:t>
            </w:r>
            <w:r>
              <w:rPr>
                <w:rFonts w:ascii="Times New Roman" w:eastAsiaTheme="minorHAnsi" w:hAnsi="Times New Roman" w:cs="Times New Roman"/>
                <w:b/>
                <w:sz w:val="24"/>
                <w:szCs w:val="24"/>
              </w:rPr>
              <w:t>У</w:t>
            </w:r>
            <w:r w:rsidRPr="00513284">
              <w:rPr>
                <w:rFonts w:ascii="Times New Roman" w:eastAsiaTheme="minorHAnsi" w:hAnsi="Times New Roman" w:cs="Times New Roman"/>
                <w:b/>
                <w:sz w:val="24"/>
                <w:szCs w:val="24"/>
                <w:lang w:val="sr-Cyrl-CS"/>
              </w:rPr>
              <w:t>КУПНО ОТВОРЕНО ПРЕДМЕТА</w:t>
            </w:r>
          </w:p>
        </w:tc>
        <w:tc>
          <w:tcPr>
            <w:tcW w:w="3695" w:type="dxa"/>
            <w:vMerge w:val="restart"/>
          </w:tcPr>
          <w:p w:rsidR="00B11267" w:rsidRPr="00513284" w:rsidRDefault="00B11267" w:rsidP="00127054">
            <w:pPr>
              <w:ind w:right="-375"/>
              <w:jc w:val="center"/>
              <w:rPr>
                <w:rFonts w:ascii="Times New Roman" w:eastAsiaTheme="minorHAnsi" w:hAnsi="Times New Roman" w:cs="Times New Roman"/>
                <w:b/>
                <w:sz w:val="24"/>
                <w:szCs w:val="24"/>
              </w:rPr>
            </w:pPr>
            <w:r w:rsidRPr="00513284">
              <w:rPr>
                <w:rFonts w:ascii="Times New Roman" w:eastAsiaTheme="minorHAnsi" w:hAnsi="Times New Roman" w:cs="Times New Roman"/>
                <w:b/>
                <w:sz w:val="24"/>
                <w:szCs w:val="24"/>
              </w:rPr>
              <w:t>1267</w:t>
            </w:r>
          </w:p>
        </w:tc>
      </w:tr>
      <w:tr w:rsidR="00B11267" w:rsidRPr="00513284" w:rsidTr="00127054">
        <w:trPr>
          <w:trHeight w:val="517"/>
        </w:trPr>
        <w:tc>
          <w:tcPr>
            <w:tcW w:w="892" w:type="dxa"/>
            <w:vMerge/>
          </w:tcPr>
          <w:p w:rsidR="00B11267" w:rsidRPr="00513284" w:rsidRDefault="00B11267" w:rsidP="00127054">
            <w:pPr>
              <w:ind w:right="-375"/>
              <w:rPr>
                <w:rFonts w:ascii="Times New Roman" w:eastAsiaTheme="minorHAnsi" w:hAnsi="Times New Roman" w:cs="Times New Roman"/>
                <w:b/>
                <w:sz w:val="24"/>
                <w:szCs w:val="24"/>
                <w:lang w:val="sr-Cyrl-CS"/>
              </w:rPr>
            </w:pPr>
          </w:p>
        </w:tc>
        <w:tc>
          <w:tcPr>
            <w:tcW w:w="5643" w:type="dxa"/>
            <w:vMerge/>
          </w:tcPr>
          <w:p w:rsidR="00B11267" w:rsidRPr="00513284" w:rsidRDefault="00B11267" w:rsidP="00127054">
            <w:pPr>
              <w:ind w:right="-375"/>
              <w:rPr>
                <w:rFonts w:ascii="Times New Roman" w:eastAsiaTheme="minorHAnsi" w:hAnsi="Times New Roman" w:cs="Times New Roman"/>
                <w:b/>
                <w:sz w:val="24"/>
                <w:szCs w:val="24"/>
                <w:lang w:val="sr-Cyrl-CS"/>
              </w:rPr>
            </w:pPr>
          </w:p>
        </w:tc>
        <w:tc>
          <w:tcPr>
            <w:tcW w:w="3695" w:type="dxa"/>
            <w:vMerge/>
          </w:tcPr>
          <w:p w:rsidR="00B11267" w:rsidRPr="00513284" w:rsidRDefault="00B11267" w:rsidP="00127054">
            <w:pPr>
              <w:ind w:right="-375"/>
              <w:jc w:val="center"/>
              <w:rPr>
                <w:rFonts w:ascii="Times New Roman" w:eastAsiaTheme="minorHAnsi" w:hAnsi="Times New Roman" w:cs="Times New Roman"/>
                <w:b/>
                <w:sz w:val="24"/>
                <w:szCs w:val="24"/>
                <w:lang w:val="sr-Cyrl-CS"/>
              </w:rPr>
            </w:pPr>
          </w:p>
        </w:tc>
      </w:tr>
      <w:tr w:rsidR="00B11267" w:rsidRPr="00513284" w:rsidTr="00127054">
        <w:trPr>
          <w:trHeight w:val="512"/>
        </w:trPr>
        <w:tc>
          <w:tcPr>
            <w:tcW w:w="892" w:type="dxa"/>
            <w:vMerge w:val="restart"/>
          </w:tcPr>
          <w:p w:rsidR="00B11267" w:rsidRPr="00513284" w:rsidRDefault="00B11267" w:rsidP="00127054">
            <w:pPr>
              <w:ind w:right="-375"/>
              <w:rPr>
                <w:rFonts w:ascii="Times New Roman" w:eastAsiaTheme="minorHAnsi" w:hAnsi="Times New Roman" w:cs="Times New Roman"/>
                <w:b/>
                <w:sz w:val="24"/>
                <w:szCs w:val="24"/>
                <w:lang w:val="sr-Cyrl-CS"/>
              </w:rPr>
            </w:pPr>
          </w:p>
        </w:tc>
        <w:tc>
          <w:tcPr>
            <w:tcW w:w="5643" w:type="dxa"/>
          </w:tcPr>
          <w:p w:rsidR="00B11267" w:rsidRPr="00513284" w:rsidRDefault="00B11267" w:rsidP="00127054">
            <w:pPr>
              <w:ind w:right="-375"/>
              <w:rPr>
                <w:rFonts w:ascii="Times New Roman" w:eastAsiaTheme="minorHAnsi" w:hAnsi="Times New Roman" w:cs="Times New Roman"/>
                <w:b/>
                <w:sz w:val="24"/>
                <w:szCs w:val="24"/>
                <w:lang w:val="sr-Cyrl-CS"/>
              </w:rPr>
            </w:pPr>
            <w:r>
              <w:rPr>
                <w:rFonts w:ascii="Times New Roman" w:eastAsiaTheme="minorHAnsi" w:hAnsi="Times New Roman" w:cs="Times New Roman"/>
                <w:b/>
                <w:sz w:val="24"/>
                <w:szCs w:val="24"/>
                <w:lang w:val="sr-Cyrl-CS"/>
              </w:rPr>
              <w:t>Предмети са шифром 356</w:t>
            </w:r>
          </w:p>
        </w:tc>
        <w:tc>
          <w:tcPr>
            <w:tcW w:w="3695" w:type="dxa"/>
          </w:tcPr>
          <w:p w:rsidR="00B11267" w:rsidRPr="00513284" w:rsidRDefault="00B11267" w:rsidP="00127054">
            <w:pPr>
              <w:ind w:right="-375"/>
              <w:jc w:val="center"/>
              <w:rPr>
                <w:rFonts w:ascii="Times New Roman" w:eastAsiaTheme="minorHAnsi" w:hAnsi="Times New Roman" w:cs="Times New Roman"/>
                <w:b/>
                <w:sz w:val="24"/>
                <w:szCs w:val="24"/>
              </w:rPr>
            </w:pPr>
            <w:r w:rsidRPr="00513284">
              <w:rPr>
                <w:rFonts w:ascii="Times New Roman" w:eastAsiaTheme="minorHAnsi" w:hAnsi="Times New Roman" w:cs="Times New Roman"/>
                <w:b/>
                <w:sz w:val="24"/>
                <w:szCs w:val="24"/>
              </w:rPr>
              <w:t>701</w:t>
            </w:r>
          </w:p>
        </w:tc>
      </w:tr>
      <w:tr w:rsidR="00B11267" w:rsidRPr="00513284" w:rsidTr="00127054">
        <w:tc>
          <w:tcPr>
            <w:tcW w:w="892" w:type="dxa"/>
            <w:vMerge/>
          </w:tcPr>
          <w:p w:rsidR="00B11267" w:rsidRPr="00513284" w:rsidRDefault="00B11267" w:rsidP="00127054">
            <w:pPr>
              <w:ind w:right="-375"/>
              <w:rPr>
                <w:rFonts w:ascii="Times New Roman" w:eastAsiaTheme="minorHAnsi" w:hAnsi="Times New Roman" w:cs="Times New Roman"/>
                <w:b/>
                <w:sz w:val="24"/>
                <w:szCs w:val="24"/>
                <w:lang w:val="sr-Latn-CS"/>
              </w:rPr>
            </w:pPr>
          </w:p>
        </w:tc>
        <w:tc>
          <w:tcPr>
            <w:tcW w:w="5643" w:type="dxa"/>
          </w:tcPr>
          <w:p w:rsidR="00B11267" w:rsidRPr="00513284" w:rsidRDefault="00B11267" w:rsidP="00127054">
            <w:pPr>
              <w:ind w:right="-375"/>
              <w:rPr>
                <w:rFonts w:ascii="Times New Roman" w:eastAsiaTheme="minorHAnsi" w:hAnsi="Times New Roman" w:cs="Times New Roman"/>
                <w:b/>
                <w:sz w:val="24"/>
                <w:szCs w:val="24"/>
                <w:lang w:val="sr-Cyrl-CS"/>
              </w:rPr>
            </w:pPr>
            <w:r>
              <w:rPr>
                <w:rFonts w:ascii="Times New Roman" w:eastAsiaTheme="minorHAnsi" w:hAnsi="Times New Roman" w:cs="Times New Roman"/>
                <w:b/>
                <w:sz w:val="24"/>
                <w:szCs w:val="24"/>
                <w:lang w:val="sr-Cyrl-CS"/>
              </w:rPr>
              <w:t>Предмети са шифром 354</w:t>
            </w:r>
          </w:p>
        </w:tc>
        <w:tc>
          <w:tcPr>
            <w:tcW w:w="3695" w:type="dxa"/>
          </w:tcPr>
          <w:p w:rsidR="00B11267" w:rsidRPr="00513284" w:rsidRDefault="00B11267" w:rsidP="00127054">
            <w:pPr>
              <w:ind w:right="-375"/>
              <w:jc w:val="center"/>
              <w:rPr>
                <w:rFonts w:ascii="Times New Roman" w:eastAsiaTheme="minorHAnsi" w:hAnsi="Times New Roman" w:cs="Times New Roman"/>
                <w:b/>
                <w:sz w:val="24"/>
                <w:szCs w:val="24"/>
              </w:rPr>
            </w:pPr>
            <w:r w:rsidRPr="00513284">
              <w:rPr>
                <w:rFonts w:ascii="Times New Roman" w:eastAsiaTheme="minorHAnsi" w:hAnsi="Times New Roman" w:cs="Times New Roman"/>
                <w:b/>
                <w:sz w:val="24"/>
                <w:szCs w:val="24"/>
              </w:rPr>
              <w:t>566</w:t>
            </w:r>
          </w:p>
        </w:tc>
      </w:tr>
      <w:tr w:rsidR="00B11267" w:rsidRPr="00513284" w:rsidTr="00127054">
        <w:tc>
          <w:tcPr>
            <w:tcW w:w="892" w:type="dxa"/>
            <w:vMerge w:val="restart"/>
          </w:tcPr>
          <w:p w:rsidR="00B11267" w:rsidRPr="00513284" w:rsidRDefault="00B11267" w:rsidP="00127054">
            <w:pPr>
              <w:ind w:right="-375"/>
              <w:rPr>
                <w:rFonts w:ascii="Times New Roman" w:eastAsiaTheme="minorHAnsi" w:hAnsi="Times New Roman" w:cs="Times New Roman"/>
                <w:b/>
                <w:sz w:val="24"/>
                <w:szCs w:val="24"/>
                <w:lang w:val="sr-Cyrl-CS"/>
              </w:rPr>
            </w:pPr>
            <w:r w:rsidRPr="00513284">
              <w:rPr>
                <w:rFonts w:ascii="Times New Roman" w:eastAsiaTheme="minorHAnsi" w:hAnsi="Times New Roman" w:cs="Times New Roman"/>
                <w:b/>
                <w:sz w:val="24"/>
                <w:szCs w:val="24"/>
                <w:lang w:val="sr-Cyrl-CS"/>
              </w:rPr>
              <w:t xml:space="preserve">  </w:t>
            </w:r>
          </w:p>
          <w:p w:rsidR="00B11267" w:rsidRPr="00513284" w:rsidRDefault="00B11267" w:rsidP="00127054">
            <w:pPr>
              <w:ind w:right="-375"/>
              <w:rPr>
                <w:rFonts w:ascii="Times New Roman" w:eastAsiaTheme="minorHAnsi" w:hAnsi="Times New Roman" w:cs="Times New Roman"/>
                <w:b/>
                <w:sz w:val="24"/>
                <w:szCs w:val="24"/>
                <w:lang w:val="sr-Cyrl-CS"/>
              </w:rPr>
            </w:pPr>
            <w:r w:rsidRPr="00513284">
              <w:rPr>
                <w:rFonts w:ascii="Times New Roman" w:eastAsiaTheme="minorHAnsi" w:hAnsi="Times New Roman" w:cs="Times New Roman"/>
                <w:b/>
                <w:sz w:val="24"/>
                <w:szCs w:val="24"/>
                <w:lang w:val="sr-Cyrl-CS"/>
              </w:rPr>
              <w:t xml:space="preserve">    2.</w:t>
            </w:r>
          </w:p>
        </w:tc>
        <w:tc>
          <w:tcPr>
            <w:tcW w:w="5643" w:type="dxa"/>
          </w:tcPr>
          <w:p w:rsidR="00B11267" w:rsidRPr="00513284" w:rsidRDefault="00B11267" w:rsidP="00127054">
            <w:pPr>
              <w:ind w:right="-375"/>
              <w:rPr>
                <w:rFonts w:ascii="Times New Roman" w:eastAsiaTheme="minorHAnsi" w:hAnsi="Times New Roman" w:cs="Times New Roman"/>
                <w:b/>
                <w:sz w:val="24"/>
                <w:szCs w:val="24"/>
                <w:lang w:val="sr-Cyrl-CS"/>
              </w:rPr>
            </w:pPr>
            <w:r>
              <w:rPr>
                <w:rFonts w:ascii="Times New Roman" w:eastAsiaTheme="minorHAnsi" w:hAnsi="Times New Roman" w:cs="Times New Roman"/>
                <w:b/>
                <w:sz w:val="24"/>
                <w:szCs w:val="24"/>
                <w:lang w:val="sr-Cyrl-CS"/>
              </w:rPr>
              <w:t>УКУПНО РЕШЕНО ПРЕДМЕТА</w:t>
            </w:r>
          </w:p>
        </w:tc>
        <w:tc>
          <w:tcPr>
            <w:tcW w:w="3695" w:type="dxa"/>
          </w:tcPr>
          <w:p w:rsidR="00B11267" w:rsidRPr="00513284" w:rsidRDefault="00B11267" w:rsidP="00127054">
            <w:pPr>
              <w:ind w:right="-375"/>
              <w:jc w:val="center"/>
              <w:rPr>
                <w:rFonts w:ascii="Times New Roman" w:eastAsiaTheme="minorHAnsi" w:hAnsi="Times New Roman" w:cs="Times New Roman"/>
                <w:b/>
                <w:sz w:val="24"/>
                <w:szCs w:val="24"/>
              </w:rPr>
            </w:pPr>
            <w:r w:rsidRPr="00513284">
              <w:rPr>
                <w:rFonts w:ascii="Times New Roman" w:eastAsiaTheme="minorHAnsi" w:hAnsi="Times New Roman" w:cs="Times New Roman"/>
                <w:b/>
                <w:sz w:val="24"/>
                <w:szCs w:val="24"/>
              </w:rPr>
              <w:t>1157</w:t>
            </w:r>
          </w:p>
        </w:tc>
      </w:tr>
      <w:tr w:rsidR="00B11267" w:rsidRPr="00513284" w:rsidTr="00127054">
        <w:tc>
          <w:tcPr>
            <w:tcW w:w="892" w:type="dxa"/>
            <w:vMerge/>
          </w:tcPr>
          <w:p w:rsidR="00B11267" w:rsidRPr="00513284" w:rsidRDefault="00B11267" w:rsidP="00127054">
            <w:pPr>
              <w:ind w:right="-375"/>
              <w:rPr>
                <w:rFonts w:ascii="Times New Roman" w:eastAsiaTheme="minorHAnsi" w:hAnsi="Times New Roman" w:cs="Times New Roman"/>
                <w:b/>
                <w:sz w:val="24"/>
                <w:szCs w:val="24"/>
                <w:lang w:val="sr-Latn-CS"/>
              </w:rPr>
            </w:pPr>
          </w:p>
        </w:tc>
        <w:tc>
          <w:tcPr>
            <w:tcW w:w="5643" w:type="dxa"/>
          </w:tcPr>
          <w:p w:rsidR="00B11267" w:rsidRPr="00513284" w:rsidRDefault="00B11267" w:rsidP="00127054">
            <w:pPr>
              <w:ind w:right="-375"/>
              <w:rPr>
                <w:rFonts w:ascii="Times New Roman" w:eastAsiaTheme="minorHAnsi" w:hAnsi="Times New Roman" w:cs="Times New Roman"/>
                <w:b/>
                <w:sz w:val="24"/>
                <w:szCs w:val="24"/>
                <w:lang w:val="sr-Cyrl-CS"/>
              </w:rPr>
            </w:pPr>
            <w:r>
              <w:rPr>
                <w:rFonts w:ascii="Times New Roman" w:eastAsiaTheme="minorHAnsi" w:hAnsi="Times New Roman" w:cs="Times New Roman"/>
                <w:b/>
                <w:sz w:val="24"/>
                <w:szCs w:val="24"/>
                <w:lang w:val="sr-Cyrl-CS"/>
              </w:rPr>
              <w:t xml:space="preserve">Решено предмета 356 </w:t>
            </w:r>
          </w:p>
        </w:tc>
        <w:tc>
          <w:tcPr>
            <w:tcW w:w="3695" w:type="dxa"/>
          </w:tcPr>
          <w:p w:rsidR="00B11267" w:rsidRPr="00513284" w:rsidRDefault="00B11267" w:rsidP="00127054">
            <w:pPr>
              <w:ind w:right="-375"/>
              <w:jc w:val="center"/>
              <w:rPr>
                <w:rFonts w:ascii="Times New Roman" w:eastAsiaTheme="minorHAnsi" w:hAnsi="Times New Roman" w:cs="Times New Roman"/>
                <w:b/>
                <w:sz w:val="24"/>
                <w:szCs w:val="24"/>
              </w:rPr>
            </w:pPr>
            <w:r w:rsidRPr="00513284">
              <w:rPr>
                <w:rFonts w:ascii="Times New Roman" w:eastAsiaTheme="minorHAnsi" w:hAnsi="Times New Roman" w:cs="Times New Roman"/>
                <w:b/>
                <w:sz w:val="24"/>
                <w:szCs w:val="24"/>
              </w:rPr>
              <w:t>612</w:t>
            </w:r>
          </w:p>
        </w:tc>
      </w:tr>
      <w:tr w:rsidR="00B11267" w:rsidRPr="00513284" w:rsidTr="00127054">
        <w:trPr>
          <w:trHeight w:val="643"/>
        </w:trPr>
        <w:tc>
          <w:tcPr>
            <w:tcW w:w="892" w:type="dxa"/>
            <w:vMerge/>
          </w:tcPr>
          <w:p w:rsidR="00B11267" w:rsidRPr="00513284" w:rsidRDefault="00B11267" w:rsidP="00127054">
            <w:pPr>
              <w:ind w:right="-375"/>
              <w:rPr>
                <w:rFonts w:ascii="Times New Roman" w:eastAsiaTheme="minorHAnsi" w:hAnsi="Times New Roman" w:cs="Times New Roman"/>
                <w:b/>
                <w:sz w:val="24"/>
                <w:szCs w:val="24"/>
                <w:lang w:val="sr-Cyrl-CS"/>
              </w:rPr>
            </w:pPr>
          </w:p>
        </w:tc>
        <w:tc>
          <w:tcPr>
            <w:tcW w:w="5643" w:type="dxa"/>
          </w:tcPr>
          <w:p w:rsidR="00B11267" w:rsidRPr="00513284" w:rsidRDefault="00B11267" w:rsidP="00127054">
            <w:pPr>
              <w:ind w:right="-375"/>
              <w:rPr>
                <w:rFonts w:ascii="Times New Roman" w:eastAsiaTheme="minorHAnsi" w:hAnsi="Times New Roman" w:cs="Times New Roman"/>
                <w:b/>
                <w:sz w:val="24"/>
                <w:szCs w:val="24"/>
                <w:lang w:val="sr-Cyrl-CS"/>
              </w:rPr>
            </w:pPr>
            <w:r w:rsidRPr="00513284">
              <w:rPr>
                <w:rFonts w:ascii="Times New Roman" w:eastAsiaTheme="minorHAnsi" w:hAnsi="Times New Roman" w:cs="Times New Roman"/>
                <w:b/>
                <w:sz w:val="24"/>
                <w:szCs w:val="24"/>
                <w:lang w:val="sr-Cyrl-CS"/>
              </w:rPr>
              <w:t>Решено предме</w:t>
            </w:r>
            <w:r>
              <w:rPr>
                <w:rFonts w:ascii="Times New Roman" w:eastAsiaTheme="minorHAnsi" w:hAnsi="Times New Roman" w:cs="Times New Roman"/>
                <w:b/>
                <w:sz w:val="24"/>
                <w:szCs w:val="24"/>
                <w:lang w:val="sr-Cyrl-CS"/>
              </w:rPr>
              <w:t xml:space="preserve">та </w:t>
            </w:r>
            <w:r w:rsidRPr="00513284">
              <w:rPr>
                <w:rFonts w:ascii="Times New Roman" w:eastAsiaTheme="minorHAnsi" w:hAnsi="Times New Roman" w:cs="Times New Roman"/>
                <w:b/>
                <w:sz w:val="24"/>
                <w:szCs w:val="24"/>
                <w:lang w:val="sr-Cyrl-CS"/>
              </w:rPr>
              <w:t>354</w:t>
            </w:r>
          </w:p>
        </w:tc>
        <w:tc>
          <w:tcPr>
            <w:tcW w:w="3695" w:type="dxa"/>
          </w:tcPr>
          <w:p w:rsidR="00B11267" w:rsidRPr="00513284" w:rsidRDefault="00B11267" w:rsidP="00127054">
            <w:pPr>
              <w:ind w:right="-375"/>
              <w:jc w:val="center"/>
              <w:rPr>
                <w:rFonts w:ascii="Times New Roman" w:eastAsiaTheme="minorHAnsi" w:hAnsi="Times New Roman" w:cs="Times New Roman"/>
                <w:b/>
                <w:sz w:val="24"/>
                <w:szCs w:val="24"/>
              </w:rPr>
            </w:pPr>
            <w:r w:rsidRPr="00513284">
              <w:rPr>
                <w:rFonts w:ascii="Times New Roman" w:eastAsiaTheme="minorHAnsi" w:hAnsi="Times New Roman" w:cs="Times New Roman"/>
                <w:b/>
                <w:sz w:val="24"/>
                <w:szCs w:val="24"/>
              </w:rPr>
              <w:t>545</w:t>
            </w:r>
          </w:p>
          <w:p w:rsidR="00B11267" w:rsidRPr="00513284" w:rsidRDefault="00B11267" w:rsidP="00127054">
            <w:pPr>
              <w:ind w:right="-375"/>
              <w:jc w:val="center"/>
              <w:rPr>
                <w:rFonts w:ascii="Times New Roman" w:eastAsiaTheme="minorHAnsi" w:hAnsi="Times New Roman" w:cs="Times New Roman"/>
                <w:b/>
                <w:sz w:val="24"/>
                <w:szCs w:val="24"/>
                <w:lang w:val="sr-Cyrl-CS"/>
              </w:rPr>
            </w:pPr>
          </w:p>
        </w:tc>
      </w:tr>
      <w:tr w:rsidR="00B11267" w:rsidRPr="00513284" w:rsidTr="00127054">
        <w:tc>
          <w:tcPr>
            <w:tcW w:w="892" w:type="dxa"/>
          </w:tcPr>
          <w:p w:rsidR="00B11267" w:rsidRPr="00513284" w:rsidRDefault="00B11267" w:rsidP="00127054">
            <w:pPr>
              <w:ind w:right="-375"/>
              <w:rPr>
                <w:rFonts w:ascii="Times New Roman" w:eastAsiaTheme="minorHAnsi" w:hAnsi="Times New Roman" w:cs="Times New Roman"/>
                <w:b/>
                <w:sz w:val="24"/>
                <w:szCs w:val="24"/>
                <w:lang w:val="sr-Cyrl-CS"/>
              </w:rPr>
            </w:pPr>
            <w:r w:rsidRPr="00513284">
              <w:rPr>
                <w:rFonts w:ascii="Times New Roman" w:eastAsiaTheme="minorHAnsi" w:hAnsi="Times New Roman" w:cs="Times New Roman"/>
                <w:b/>
                <w:sz w:val="24"/>
                <w:szCs w:val="24"/>
                <w:lang w:val="sr-Cyrl-CS"/>
              </w:rPr>
              <w:t xml:space="preserve">    3.</w:t>
            </w:r>
          </w:p>
        </w:tc>
        <w:tc>
          <w:tcPr>
            <w:tcW w:w="5643" w:type="dxa"/>
          </w:tcPr>
          <w:p w:rsidR="00B11267" w:rsidRPr="00513284" w:rsidRDefault="00B11267" w:rsidP="00127054">
            <w:pPr>
              <w:ind w:right="-375"/>
              <w:rPr>
                <w:rFonts w:ascii="Times New Roman" w:eastAsiaTheme="minorHAnsi" w:hAnsi="Times New Roman" w:cs="Times New Roman"/>
                <w:b/>
                <w:sz w:val="24"/>
                <w:szCs w:val="24"/>
                <w:lang w:val="sr-Cyrl-CS"/>
              </w:rPr>
            </w:pPr>
            <w:r w:rsidRPr="00513284">
              <w:rPr>
                <w:rFonts w:ascii="Times New Roman" w:eastAsiaTheme="minorHAnsi" w:hAnsi="Times New Roman" w:cs="Times New Roman"/>
                <w:b/>
                <w:sz w:val="24"/>
                <w:szCs w:val="24"/>
                <w:lang w:val="sr-Cyrl-CS"/>
              </w:rPr>
              <w:t>Сачињено</w:t>
            </w:r>
            <w:r>
              <w:rPr>
                <w:rFonts w:ascii="Times New Roman" w:eastAsiaTheme="minorHAnsi" w:hAnsi="Times New Roman" w:cs="Times New Roman"/>
                <w:b/>
                <w:sz w:val="24"/>
                <w:szCs w:val="24"/>
                <w:lang w:val="sr-Cyrl-CS"/>
              </w:rPr>
              <w:t xml:space="preserve"> службених белешки</w:t>
            </w:r>
          </w:p>
        </w:tc>
        <w:tc>
          <w:tcPr>
            <w:tcW w:w="3695" w:type="dxa"/>
          </w:tcPr>
          <w:p w:rsidR="00B11267" w:rsidRPr="00513284" w:rsidRDefault="00B11267" w:rsidP="00127054">
            <w:pPr>
              <w:ind w:right="-375"/>
              <w:jc w:val="center"/>
              <w:rPr>
                <w:rFonts w:ascii="Times New Roman" w:eastAsiaTheme="minorHAnsi" w:hAnsi="Times New Roman" w:cs="Times New Roman"/>
                <w:b/>
                <w:sz w:val="24"/>
                <w:szCs w:val="24"/>
              </w:rPr>
            </w:pPr>
            <w:r w:rsidRPr="00513284">
              <w:rPr>
                <w:rFonts w:ascii="Times New Roman" w:eastAsiaTheme="minorHAnsi" w:hAnsi="Times New Roman" w:cs="Times New Roman"/>
                <w:b/>
                <w:sz w:val="24"/>
                <w:szCs w:val="24"/>
              </w:rPr>
              <w:t>890</w:t>
            </w:r>
          </w:p>
        </w:tc>
      </w:tr>
      <w:tr w:rsidR="00B11267" w:rsidRPr="00513284" w:rsidTr="00127054">
        <w:tc>
          <w:tcPr>
            <w:tcW w:w="892" w:type="dxa"/>
          </w:tcPr>
          <w:p w:rsidR="00B11267" w:rsidRPr="00513284" w:rsidRDefault="00B11267" w:rsidP="00127054">
            <w:pPr>
              <w:ind w:right="-375"/>
              <w:rPr>
                <w:rFonts w:ascii="Times New Roman" w:eastAsiaTheme="minorHAnsi" w:hAnsi="Times New Roman" w:cs="Times New Roman"/>
                <w:b/>
                <w:sz w:val="24"/>
                <w:szCs w:val="24"/>
                <w:lang w:val="sr-Cyrl-CS"/>
              </w:rPr>
            </w:pPr>
            <w:r w:rsidRPr="00513284">
              <w:rPr>
                <w:rFonts w:ascii="Times New Roman" w:eastAsiaTheme="minorHAnsi" w:hAnsi="Times New Roman" w:cs="Times New Roman"/>
                <w:b/>
                <w:sz w:val="24"/>
                <w:szCs w:val="24"/>
                <w:lang w:val="sr-Cyrl-CS"/>
              </w:rPr>
              <w:t xml:space="preserve">    4.</w:t>
            </w:r>
          </w:p>
        </w:tc>
        <w:tc>
          <w:tcPr>
            <w:tcW w:w="5643" w:type="dxa"/>
          </w:tcPr>
          <w:p w:rsidR="00B11267" w:rsidRPr="00513284" w:rsidRDefault="00B11267" w:rsidP="00127054">
            <w:pPr>
              <w:ind w:right="-375"/>
              <w:rPr>
                <w:rFonts w:ascii="Times New Roman" w:eastAsiaTheme="minorHAnsi" w:hAnsi="Times New Roman" w:cs="Times New Roman"/>
                <w:b/>
                <w:sz w:val="24"/>
                <w:szCs w:val="24"/>
                <w:lang w:val="sr-Cyrl-CS"/>
              </w:rPr>
            </w:pPr>
            <w:r w:rsidRPr="00513284">
              <w:rPr>
                <w:rFonts w:ascii="Times New Roman" w:eastAsiaTheme="minorHAnsi" w:hAnsi="Times New Roman" w:cs="Times New Roman"/>
                <w:b/>
                <w:sz w:val="24"/>
                <w:szCs w:val="24"/>
                <w:lang w:val="sr-Cyrl-CS"/>
              </w:rPr>
              <w:t>Сачињено записника о инспекцијском прегледу и појединачних пописних листа ради покретања поступка озакоњења</w:t>
            </w:r>
          </w:p>
        </w:tc>
        <w:tc>
          <w:tcPr>
            <w:tcW w:w="3695" w:type="dxa"/>
          </w:tcPr>
          <w:p w:rsidR="00B11267" w:rsidRPr="00513284" w:rsidRDefault="00B11267" w:rsidP="00127054">
            <w:pPr>
              <w:ind w:right="-375"/>
              <w:jc w:val="center"/>
              <w:rPr>
                <w:rFonts w:ascii="Times New Roman" w:eastAsiaTheme="minorHAnsi" w:hAnsi="Times New Roman" w:cs="Times New Roman"/>
                <w:b/>
                <w:sz w:val="24"/>
                <w:szCs w:val="24"/>
              </w:rPr>
            </w:pPr>
            <w:r w:rsidRPr="00513284">
              <w:rPr>
                <w:rFonts w:ascii="Times New Roman" w:eastAsiaTheme="minorHAnsi" w:hAnsi="Times New Roman" w:cs="Times New Roman"/>
                <w:b/>
                <w:sz w:val="24"/>
                <w:szCs w:val="24"/>
              </w:rPr>
              <w:t>1113</w:t>
            </w:r>
          </w:p>
        </w:tc>
      </w:tr>
      <w:tr w:rsidR="00B11267" w:rsidRPr="00513284" w:rsidTr="00127054">
        <w:tc>
          <w:tcPr>
            <w:tcW w:w="892" w:type="dxa"/>
          </w:tcPr>
          <w:p w:rsidR="00B11267" w:rsidRPr="00513284" w:rsidRDefault="00B11267" w:rsidP="00127054">
            <w:pPr>
              <w:ind w:right="-375"/>
              <w:rPr>
                <w:rFonts w:ascii="Times New Roman" w:eastAsiaTheme="minorHAnsi" w:hAnsi="Times New Roman" w:cs="Times New Roman"/>
                <w:b/>
                <w:sz w:val="24"/>
                <w:szCs w:val="24"/>
                <w:lang w:val="sr-Cyrl-CS"/>
              </w:rPr>
            </w:pPr>
            <w:r w:rsidRPr="00513284">
              <w:rPr>
                <w:rFonts w:ascii="Times New Roman" w:eastAsiaTheme="minorHAnsi" w:hAnsi="Times New Roman" w:cs="Times New Roman"/>
                <w:b/>
                <w:sz w:val="24"/>
                <w:szCs w:val="24"/>
                <w:lang w:val="sr-Cyrl-CS"/>
              </w:rPr>
              <w:t xml:space="preserve">    5.</w:t>
            </w:r>
          </w:p>
        </w:tc>
        <w:tc>
          <w:tcPr>
            <w:tcW w:w="5643" w:type="dxa"/>
          </w:tcPr>
          <w:p w:rsidR="00B11267" w:rsidRPr="00513284" w:rsidRDefault="00B11267" w:rsidP="00127054">
            <w:pPr>
              <w:ind w:right="-375"/>
              <w:rPr>
                <w:rFonts w:ascii="Times New Roman" w:eastAsiaTheme="minorHAnsi" w:hAnsi="Times New Roman" w:cs="Times New Roman"/>
                <w:b/>
                <w:sz w:val="24"/>
                <w:szCs w:val="24"/>
                <w:lang w:val="sr-Cyrl-CS"/>
              </w:rPr>
            </w:pPr>
            <w:r w:rsidRPr="00513284">
              <w:rPr>
                <w:rFonts w:ascii="Times New Roman" w:eastAsiaTheme="minorHAnsi" w:hAnsi="Times New Roman" w:cs="Times New Roman"/>
                <w:b/>
                <w:sz w:val="24"/>
                <w:szCs w:val="24"/>
                <w:lang w:val="sr-Cyrl-CS"/>
              </w:rPr>
              <w:t>Донето решења о уклањању објеката</w:t>
            </w:r>
          </w:p>
        </w:tc>
        <w:tc>
          <w:tcPr>
            <w:tcW w:w="3695" w:type="dxa"/>
          </w:tcPr>
          <w:p w:rsidR="00B11267" w:rsidRPr="00513284" w:rsidRDefault="00B11267" w:rsidP="00127054">
            <w:pPr>
              <w:ind w:right="-375"/>
              <w:jc w:val="center"/>
              <w:rPr>
                <w:rFonts w:ascii="Times New Roman" w:eastAsiaTheme="minorHAnsi" w:hAnsi="Times New Roman" w:cs="Times New Roman"/>
                <w:b/>
                <w:sz w:val="24"/>
                <w:szCs w:val="24"/>
              </w:rPr>
            </w:pPr>
            <w:r w:rsidRPr="00513284">
              <w:rPr>
                <w:rFonts w:ascii="Times New Roman" w:eastAsiaTheme="minorHAnsi" w:hAnsi="Times New Roman" w:cs="Times New Roman"/>
                <w:b/>
                <w:sz w:val="24"/>
                <w:szCs w:val="24"/>
              </w:rPr>
              <w:t>511</w:t>
            </w:r>
          </w:p>
        </w:tc>
      </w:tr>
      <w:tr w:rsidR="00B11267" w:rsidRPr="00513284" w:rsidTr="00127054">
        <w:tc>
          <w:tcPr>
            <w:tcW w:w="892" w:type="dxa"/>
          </w:tcPr>
          <w:p w:rsidR="00B11267" w:rsidRPr="00513284" w:rsidRDefault="00B11267" w:rsidP="00127054">
            <w:pPr>
              <w:ind w:right="-375"/>
              <w:rPr>
                <w:rFonts w:ascii="Times New Roman" w:eastAsiaTheme="minorHAnsi" w:hAnsi="Times New Roman" w:cs="Times New Roman"/>
                <w:b/>
                <w:sz w:val="24"/>
                <w:szCs w:val="24"/>
                <w:lang w:val="sr-Cyrl-CS"/>
              </w:rPr>
            </w:pPr>
            <w:r w:rsidRPr="00513284">
              <w:rPr>
                <w:rFonts w:ascii="Times New Roman" w:eastAsiaTheme="minorHAnsi" w:hAnsi="Times New Roman" w:cs="Times New Roman"/>
                <w:b/>
                <w:sz w:val="24"/>
                <w:szCs w:val="24"/>
                <w:lang w:val="sr-Cyrl-CS"/>
              </w:rPr>
              <w:t xml:space="preserve">     6.</w:t>
            </w:r>
          </w:p>
        </w:tc>
        <w:tc>
          <w:tcPr>
            <w:tcW w:w="5643" w:type="dxa"/>
          </w:tcPr>
          <w:p w:rsidR="00B11267" w:rsidRPr="00513284" w:rsidRDefault="00B11267" w:rsidP="00127054">
            <w:pPr>
              <w:ind w:right="-375"/>
              <w:rPr>
                <w:rFonts w:ascii="Times New Roman" w:eastAsiaTheme="minorHAnsi" w:hAnsi="Times New Roman" w:cs="Times New Roman"/>
                <w:b/>
                <w:sz w:val="24"/>
                <w:szCs w:val="24"/>
                <w:lang w:val="sr-Cyrl-CS"/>
              </w:rPr>
            </w:pPr>
            <w:r w:rsidRPr="00513284">
              <w:rPr>
                <w:rFonts w:ascii="Times New Roman" w:eastAsiaTheme="minorHAnsi" w:hAnsi="Times New Roman" w:cs="Times New Roman"/>
                <w:b/>
                <w:sz w:val="24"/>
                <w:szCs w:val="24"/>
                <w:lang w:val="sr-Cyrl-CS"/>
              </w:rPr>
              <w:t xml:space="preserve">Донето решења </w:t>
            </w:r>
            <w:r>
              <w:rPr>
                <w:rFonts w:ascii="Times New Roman" w:eastAsiaTheme="minorHAnsi" w:hAnsi="Times New Roman" w:cs="Times New Roman"/>
                <w:b/>
                <w:sz w:val="24"/>
                <w:szCs w:val="24"/>
                <w:lang w:val="sr-Cyrl-CS"/>
              </w:rPr>
              <w:t xml:space="preserve"> (закључака) о дозволи извршења</w:t>
            </w:r>
          </w:p>
        </w:tc>
        <w:tc>
          <w:tcPr>
            <w:tcW w:w="3695" w:type="dxa"/>
          </w:tcPr>
          <w:p w:rsidR="00B11267" w:rsidRPr="00513284" w:rsidRDefault="00B11267" w:rsidP="00127054">
            <w:pPr>
              <w:ind w:right="-375"/>
              <w:jc w:val="center"/>
              <w:rPr>
                <w:rFonts w:ascii="Times New Roman" w:eastAsiaTheme="minorHAnsi" w:hAnsi="Times New Roman" w:cs="Times New Roman"/>
                <w:b/>
                <w:sz w:val="24"/>
                <w:szCs w:val="24"/>
              </w:rPr>
            </w:pPr>
            <w:r w:rsidRPr="00513284">
              <w:rPr>
                <w:rFonts w:ascii="Times New Roman" w:eastAsiaTheme="minorHAnsi" w:hAnsi="Times New Roman" w:cs="Times New Roman"/>
                <w:b/>
                <w:sz w:val="24"/>
                <w:szCs w:val="24"/>
              </w:rPr>
              <w:t>494</w:t>
            </w:r>
          </w:p>
        </w:tc>
      </w:tr>
      <w:tr w:rsidR="00B11267" w:rsidRPr="00513284" w:rsidTr="00127054">
        <w:tc>
          <w:tcPr>
            <w:tcW w:w="892" w:type="dxa"/>
          </w:tcPr>
          <w:p w:rsidR="00B11267" w:rsidRPr="00513284" w:rsidRDefault="00B11267" w:rsidP="00127054">
            <w:pPr>
              <w:ind w:right="-375"/>
              <w:rPr>
                <w:rFonts w:ascii="Times New Roman" w:eastAsiaTheme="minorHAnsi" w:hAnsi="Times New Roman" w:cs="Times New Roman"/>
                <w:b/>
                <w:sz w:val="24"/>
                <w:szCs w:val="24"/>
                <w:lang w:val="sr-Cyrl-CS"/>
              </w:rPr>
            </w:pPr>
            <w:r w:rsidRPr="00513284">
              <w:rPr>
                <w:rFonts w:ascii="Times New Roman" w:eastAsiaTheme="minorHAnsi" w:hAnsi="Times New Roman" w:cs="Times New Roman"/>
                <w:b/>
                <w:sz w:val="24"/>
                <w:szCs w:val="24"/>
                <w:lang w:val="sr-Cyrl-CS"/>
              </w:rPr>
              <w:t xml:space="preserve">     7.</w:t>
            </w:r>
          </w:p>
        </w:tc>
        <w:tc>
          <w:tcPr>
            <w:tcW w:w="5643" w:type="dxa"/>
          </w:tcPr>
          <w:p w:rsidR="00B11267" w:rsidRPr="00513284" w:rsidRDefault="00B11267" w:rsidP="00127054">
            <w:pPr>
              <w:ind w:right="-375"/>
              <w:rPr>
                <w:rFonts w:ascii="Times New Roman" w:eastAsiaTheme="minorHAnsi" w:hAnsi="Times New Roman" w:cs="Times New Roman"/>
                <w:b/>
                <w:sz w:val="24"/>
                <w:szCs w:val="24"/>
                <w:lang w:val="sr-Cyrl-CS"/>
              </w:rPr>
            </w:pPr>
            <w:r w:rsidRPr="00513284">
              <w:rPr>
                <w:rFonts w:ascii="Times New Roman" w:eastAsiaTheme="minorHAnsi" w:hAnsi="Times New Roman" w:cs="Times New Roman"/>
                <w:b/>
                <w:sz w:val="24"/>
                <w:szCs w:val="24"/>
                <w:lang w:val="sr-Cyrl-CS"/>
              </w:rPr>
              <w:t>Донето закључака о обустави поступка</w:t>
            </w:r>
          </w:p>
        </w:tc>
        <w:tc>
          <w:tcPr>
            <w:tcW w:w="3695" w:type="dxa"/>
          </w:tcPr>
          <w:p w:rsidR="00B11267" w:rsidRPr="00513284" w:rsidRDefault="00B11267" w:rsidP="00127054">
            <w:pPr>
              <w:ind w:right="-375"/>
              <w:jc w:val="center"/>
              <w:rPr>
                <w:rFonts w:ascii="Times New Roman" w:eastAsiaTheme="minorHAnsi" w:hAnsi="Times New Roman" w:cs="Times New Roman"/>
                <w:b/>
                <w:sz w:val="24"/>
                <w:szCs w:val="24"/>
              </w:rPr>
            </w:pPr>
            <w:r w:rsidRPr="00513284">
              <w:rPr>
                <w:rFonts w:ascii="Times New Roman" w:eastAsiaTheme="minorHAnsi" w:hAnsi="Times New Roman" w:cs="Times New Roman"/>
                <w:b/>
                <w:sz w:val="24"/>
                <w:szCs w:val="24"/>
              </w:rPr>
              <w:t>46</w:t>
            </w:r>
          </w:p>
        </w:tc>
      </w:tr>
      <w:tr w:rsidR="00B11267" w:rsidRPr="00513284" w:rsidTr="00127054">
        <w:tc>
          <w:tcPr>
            <w:tcW w:w="892" w:type="dxa"/>
          </w:tcPr>
          <w:p w:rsidR="00B11267" w:rsidRPr="00513284" w:rsidRDefault="00B11267" w:rsidP="00127054">
            <w:pPr>
              <w:ind w:right="-375"/>
              <w:rPr>
                <w:rFonts w:ascii="Times New Roman" w:eastAsiaTheme="minorHAnsi" w:hAnsi="Times New Roman" w:cs="Times New Roman"/>
                <w:b/>
                <w:sz w:val="24"/>
                <w:szCs w:val="24"/>
                <w:lang w:val="sr-Cyrl-CS"/>
              </w:rPr>
            </w:pPr>
            <w:r w:rsidRPr="00513284">
              <w:rPr>
                <w:rFonts w:ascii="Times New Roman" w:eastAsiaTheme="minorHAnsi" w:hAnsi="Times New Roman" w:cs="Times New Roman"/>
                <w:b/>
                <w:sz w:val="24"/>
                <w:szCs w:val="24"/>
                <w:lang w:val="sr-Cyrl-CS"/>
              </w:rPr>
              <w:t xml:space="preserve">     8</w:t>
            </w:r>
          </w:p>
        </w:tc>
        <w:tc>
          <w:tcPr>
            <w:tcW w:w="5643" w:type="dxa"/>
          </w:tcPr>
          <w:p w:rsidR="00B11267" w:rsidRPr="00513284" w:rsidRDefault="00B11267" w:rsidP="00127054">
            <w:pPr>
              <w:ind w:right="-375"/>
              <w:rPr>
                <w:rFonts w:ascii="Times New Roman" w:eastAsiaTheme="minorHAnsi" w:hAnsi="Times New Roman" w:cs="Times New Roman"/>
                <w:b/>
                <w:sz w:val="24"/>
                <w:szCs w:val="24"/>
                <w:lang w:val="sr-Cyrl-CS"/>
              </w:rPr>
            </w:pPr>
            <w:r>
              <w:rPr>
                <w:rFonts w:ascii="Times New Roman" w:eastAsiaTheme="minorHAnsi" w:hAnsi="Times New Roman" w:cs="Times New Roman"/>
                <w:b/>
                <w:sz w:val="24"/>
                <w:szCs w:val="24"/>
                <w:lang w:val="sr-Cyrl-CS"/>
              </w:rPr>
              <w:t>Поднето кривичних пријава</w:t>
            </w:r>
          </w:p>
        </w:tc>
        <w:tc>
          <w:tcPr>
            <w:tcW w:w="3695" w:type="dxa"/>
          </w:tcPr>
          <w:p w:rsidR="00B11267" w:rsidRPr="00513284" w:rsidRDefault="00B11267" w:rsidP="00127054">
            <w:pPr>
              <w:ind w:right="-375"/>
              <w:jc w:val="center"/>
              <w:rPr>
                <w:rFonts w:ascii="Times New Roman" w:eastAsiaTheme="minorHAnsi" w:hAnsi="Times New Roman" w:cs="Times New Roman"/>
                <w:b/>
                <w:sz w:val="24"/>
                <w:szCs w:val="24"/>
              </w:rPr>
            </w:pPr>
            <w:r w:rsidRPr="00513284">
              <w:rPr>
                <w:rFonts w:ascii="Times New Roman" w:eastAsiaTheme="minorHAnsi" w:hAnsi="Times New Roman" w:cs="Times New Roman"/>
                <w:b/>
                <w:sz w:val="24"/>
                <w:szCs w:val="24"/>
                <w:lang w:val="sr-Cyrl-CS"/>
              </w:rPr>
              <w:t>73</w:t>
            </w:r>
          </w:p>
        </w:tc>
      </w:tr>
      <w:tr w:rsidR="00B11267" w:rsidRPr="00513284" w:rsidTr="00127054">
        <w:tc>
          <w:tcPr>
            <w:tcW w:w="892" w:type="dxa"/>
          </w:tcPr>
          <w:p w:rsidR="00B11267" w:rsidRPr="00513284" w:rsidRDefault="00B11267" w:rsidP="00127054">
            <w:pPr>
              <w:ind w:right="-375"/>
              <w:rPr>
                <w:rFonts w:ascii="Times New Roman" w:eastAsiaTheme="minorHAnsi" w:hAnsi="Times New Roman" w:cs="Times New Roman"/>
                <w:b/>
                <w:sz w:val="24"/>
                <w:szCs w:val="24"/>
                <w:lang w:val="sr-Cyrl-CS"/>
              </w:rPr>
            </w:pPr>
            <w:r w:rsidRPr="00513284">
              <w:rPr>
                <w:rFonts w:ascii="Times New Roman" w:eastAsiaTheme="minorHAnsi" w:hAnsi="Times New Roman" w:cs="Times New Roman"/>
                <w:b/>
                <w:sz w:val="24"/>
                <w:szCs w:val="24"/>
                <w:lang w:val="sr-Cyrl-CS"/>
              </w:rPr>
              <w:t xml:space="preserve">     9.</w:t>
            </w:r>
          </w:p>
        </w:tc>
        <w:tc>
          <w:tcPr>
            <w:tcW w:w="5643" w:type="dxa"/>
          </w:tcPr>
          <w:p w:rsidR="00B11267" w:rsidRPr="00513284" w:rsidRDefault="00B11267" w:rsidP="00127054">
            <w:pPr>
              <w:ind w:right="-375"/>
              <w:rPr>
                <w:rFonts w:ascii="Times New Roman" w:eastAsiaTheme="minorHAnsi" w:hAnsi="Times New Roman" w:cs="Times New Roman"/>
                <w:b/>
                <w:sz w:val="24"/>
                <w:szCs w:val="24"/>
                <w:lang w:val="sr-Cyrl-CS"/>
              </w:rPr>
            </w:pPr>
            <w:r w:rsidRPr="00513284">
              <w:rPr>
                <w:rFonts w:ascii="Times New Roman" w:eastAsiaTheme="minorHAnsi" w:hAnsi="Times New Roman" w:cs="Times New Roman"/>
                <w:b/>
                <w:sz w:val="24"/>
                <w:szCs w:val="24"/>
                <w:lang w:val="sr-Cyrl-CS"/>
              </w:rPr>
              <w:t>Уклоњено објеката</w:t>
            </w:r>
          </w:p>
        </w:tc>
        <w:tc>
          <w:tcPr>
            <w:tcW w:w="3695" w:type="dxa"/>
          </w:tcPr>
          <w:p w:rsidR="00B11267" w:rsidRPr="00513284" w:rsidRDefault="00B11267" w:rsidP="00127054">
            <w:pPr>
              <w:ind w:right="-375"/>
              <w:jc w:val="center"/>
              <w:rPr>
                <w:rFonts w:ascii="Times New Roman" w:eastAsiaTheme="minorHAnsi" w:hAnsi="Times New Roman" w:cs="Times New Roman"/>
                <w:b/>
                <w:sz w:val="24"/>
                <w:szCs w:val="24"/>
              </w:rPr>
            </w:pPr>
            <w:r w:rsidRPr="00513284">
              <w:rPr>
                <w:rFonts w:ascii="Times New Roman" w:eastAsiaTheme="minorHAnsi" w:hAnsi="Times New Roman" w:cs="Times New Roman"/>
                <w:b/>
                <w:sz w:val="24"/>
                <w:szCs w:val="24"/>
              </w:rPr>
              <w:t>5</w:t>
            </w:r>
            <w:r w:rsidRPr="00513284">
              <w:rPr>
                <w:rFonts w:ascii="Times New Roman" w:eastAsiaTheme="minorHAnsi" w:hAnsi="Times New Roman" w:cs="Times New Roman"/>
                <w:b/>
                <w:sz w:val="24"/>
                <w:szCs w:val="24"/>
                <w:lang w:val="sr-Cyrl-CS"/>
              </w:rPr>
              <w:t xml:space="preserve"> објекат</w:t>
            </w:r>
            <w:r w:rsidRPr="00513284">
              <w:rPr>
                <w:rFonts w:ascii="Times New Roman" w:eastAsiaTheme="minorHAnsi" w:hAnsi="Times New Roman" w:cs="Times New Roman"/>
                <w:b/>
                <w:sz w:val="24"/>
                <w:szCs w:val="24"/>
              </w:rPr>
              <w:t>a</w:t>
            </w:r>
            <w:r w:rsidRPr="00513284">
              <w:rPr>
                <w:rFonts w:ascii="Times New Roman" w:eastAsiaTheme="minorHAnsi" w:hAnsi="Times New Roman" w:cs="Times New Roman"/>
                <w:b/>
                <w:sz w:val="24"/>
                <w:szCs w:val="24"/>
                <w:lang w:val="sr-Cyrl-CS"/>
              </w:rPr>
              <w:t xml:space="preserve"> у вредности  </w:t>
            </w:r>
            <w:r w:rsidRPr="00513284">
              <w:rPr>
                <w:rFonts w:ascii="Times New Roman" w:eastAsiaTheme="minorHAnsi" w:hAnsi="Times New Roman" w:cs="Times New Roman"/>
                <w:b/>
                <w:sz w:val="24"/>
                <w:szCs w:val="24"/>
              </w:rPr>
              <w:t>од</w:t>
            </w:r>
          </w:p>
          <w:p w:rsidR="00B11267" w:rsidRPr="00513284" w:rsidRDefault="00B11267" w:rsidP="00127054">
            <w:pPr>
              <w:ind w:right="-375"/>
              <w:jc w:val="center"/>
              <w:rPr>
                <w:rFonts w:ascii="Times New Roman" w:eastAsiaTheme="minorHAnsi" w:hAnsi="Times New Roman" w:cs="Times New Roman"/>
                <w:b/>
                <w:sz w:val="24"/>
                <w:szCs w:val="24"/>
              </w:rPr>
            </w:pPr>
            <w:r w:rsidRPr="00513284">
              <w:rPr>
                <w:rFonts w:ascii="Times New Roman" w:eastAsiaTheme="minorHAnsi" w:hAnsi="Times New Roman" w:cs="Times New Roman"/>
                <w:b/>
                <w:sz w:val="24"/>
                <w:szCs w:val="24"/>
              </w:rPr>
              <w:t xml:space="preserve">6.706,603 </w:t>
            </w:r>
            <w:r w:rsidRPr="00513284">
              <w:rPr>
                <w:rFonts w:ascii="Times New Roman" w:eastAsiaTheme="minorHAnsi" w:hAnsi="Times New Roman" w:cs="Times New Roman"/>
                <w:b/>
                <w:sz w:val="24"/>
                <w:szCs w:val="24"/>
                <w:lang w:val="sr-Cyrl-CS"/>
              </w:rPr>
              <w:t>динара</w:t>
            </w:r>
          </w:p>
        </w:tc>
      </w:tr>
      <w:tr w:rsidR="00B11267" w:rsidRPr="00513284" w:rsidTr="00127054">
        <w:tc>
          <w:tcPr>
            <w:tcW w:w="892" w:type="dxa"/>
            <w:tcBorders>
              <w:bottom w:val="single" w:sz="4" w:space="0" w:color="auto"/>
            </w:tcBorders>
          </w:tcPr>
          <w:p w:rsidR="00B11267" w:rsidRPr="00513284" w:rsidRDefault="00B11267" w:rsidP="00127054">
            <w:pPr>
              <w:ind w:right="-375"/>
              <w:rPr>
                <w:rFonts w:ascii="Times New Roman" w:eastAsiaTheme="minorHAnsi" w:hAnsi="Times New Roman" w:cs="Times New Roman"/>
                <w:b/>
                <w:sz w:val="24"/>
                <w:szCs w:val="24"/>
                <w:lang w:val="sr-Cyrl-CS"/>
              </w:rPr>
            </w:pPr>
            <w:r w:rsidRPr="00513284">
              <w:rPr>
                <w:rFonts w:ascii="Times New Roman" w:eastAsiaTheme="minorHAnsi" w:hAnsi="Times New Roman" w:cs="Times New Roman"/>
                <w:b/>
                <w:sz w:val="24"/>
                <w:szCs w:val="24"/>
                <w:lang w:val="sr-Cyrl-CS"/>
              </w:rPr>
              <w:t xml:space="preserve">   10.</w:t>
            </w:r>
          </w:p>
        </w:tc>
        <w:tc>
          <w:tcPr>
            <w:tcW w:w="5643" w:type="dxa"/>
            <w:tcBorders>
              <w:bottom w:val="single" w:sz="4" w:space="0" w:color="auto"/>
            </w:tcBorders>
          </w:tcPr>
          <w:p w:rsidR="00B11267" w:rsidRPr="00513284" w:rsidRDefault="00B11267" w:rsidP="00127054">
            <w:pPr>
              <w:ind w:right="-375"/>
              <w:rPr>
                <w:rFonts w:ascii="Times New Roman" w:eastAsiaTheme="minorHAnsi" w:hAnsi="Times New Roman" w:cs="Times New Roman"/>
                <w:b/>
                <w:sz w:val="24"/>
                <w:szCs w:val="24"/>
                <w:lang w:val="sr-Cyrl-CS"/>
              </w:rPr>
            </w:pPr>
            <w:r w:rsidRPr="00513284">
              <w:rPr>
                <w:rFonts w:ascii="Times New Roman" w:eastAsiaTheme="minorHAnsi" w:hAnsi="Times New Roman" w:cs="Times New Roman"/>
                <w:b/>
                <w:sz w:val="24"/>
                <w:szCs w:val="24"/>
                <w:lang w:val="sr-Cyrl-CS"/>
              </w:rPr>
              <w:t xml:space="preserve">Затворено градилишта </w:t>
            </w:r>
          </w:p>
        </w:tc>
        <w:tc>
          <w:tcPr>
            <w:tcW w:w="3695" w:type="dxa"/>
            <w:tcBorders>
              <w:bottom w:val="single" w:sz="4" w:space="0" w:color="auto"/>
            </w:tcBorders>
          </w:tcPr>
          <w:p w:rsidR="00B11267" w:rsidRPr="00513284" w:rsidRDefault="00B11267" w:rsidP="00127054">
            <w:pPr>
              <w:ind w:right="-375"/>
              <w:jc w:val="center"/>
              <w:rPr>
                <w:rFonts w:ascii="Times New Roman" w:eastAsiaTheme="minorHAnsi" w:hAnsi="Times New Roman" w:cs="Times New Roman"/>
                <w:b/>
                <w:sz w:val="24"/>
                <w:szCs w:val="24"/>
              </w:rPr>
            </w:pPr>
            <w:r w:rsidRPr="00513284">
              <w:rPr>
                <w:rFonts w:ascii="Times New Roman" w:eastAsiaTheme="minorHAnsi" w:hAnsi="Times New Roman" w:cs="Times New Roman"/>
                <w:b/>
                <w:sz w:val="24"/>
                <w:szCs w:val="24"/>
              </w:rPr>
              <w:t>88</w:t>
            </w:r>
          </w:p>
        </w:tc>
      </w:tr>
    </w:tbl>
    <w:p w:rsidR="00B11267" w:rsidRPr="00513284" w:rsidRDefault="00B11267" w:rsidP="00B11267">
      <w:pPr>
        <w:spacing w:after="0"/>
        <w:ind w:right="-375"/>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ab/>
      </w:r>
      <w:r w:rsidRPr="00513284">
        <w:rPr>
          <w:rFonts w:ascii="Times New Roman" w:eastAsiaTheme="minorHAnsi" w:hAnsi="Times New Roman" w:cs="Times New Roman"/>
          <w:sz w:val="24"/>
          <w:szCs w:val="24"/>
          <w:lang w:val="sr-Cyrl-CS"/>
        </w:rPr>
        <w:tab/>
      </w:r>
    </w:p>
    <w:p w:rsidR="00B11267" w:rsidRPr="00513284" w:rsidRDefault="00B11267" w:rsidP="00B11267">
      <w:pPr>
        <w:spacing w:after="0"/>
        <w:ind w:right="-375"/>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ab/>
        <w:t>За објекте изнад 800м² извештаји се достављају Граду, ради предузимања даљих мера.</w:t>
      </w:r>
    </w:p>
    <w:p w:rsidR="00B11267" w:rsidRPr="00513284" w:rsidRDefault="00B11267" w:rsidP="00B11267">
      <w:pPr>
        <w:spacing w:after="0"/>
        <w:ind w:right="-375"/>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ab/>
        <w:t>Пријаве грађана Грађевинск</w:t>
      </w:r>
      <w:r>
        <w:rPr>
          <w:rFonts w:ascii="Times New Roman" w:eastAsiaTheme="minorHAnsi" w:hAnsi="Times New Roman" w:cs="Times New Roman"/>
          <w:sz w:val="24"/>
          <w:szCs w:val="24"/>
          <w:lang w:val="sr-Cyrl-CS"/>
        </w:rPr>
        <w:t>ој инспекцији општине Земун вршиле су</w:t>
      </w:r>
      <w:r w:rsidRPr="00513284">
        <w:rPr>
          <w:rFonts w:ascii="Times New Roman" w:eastAsiaTheme="minorHAnsi" w:hAnsi="Times New Roman" w:cs="Times New Roman"/>
          <w:sz w:val="24"/>
          <w:szCs w:val="24"/>
          <w:lang w:val="sr-Cyrl-CS"/>
        </w:rPr>
        <w:t xml:space="preserve"> се и преко дежурног телефона, а било је око 569 пријава током 201</w:t>
      </w:r>
      <w:r w:rsidRPr="00513284">
        <w:rPr>
          <w:rFonts w:ascii="Times New Roman" w:eastAsiaTheme="minorHAnsi" w:hAnsi="Times New Roman" w:cs="Times New Roman"/>
          <w:sz w:val="24"/>
          <w:szCs w:val="24"/>
        </w:rPr>
        <w:t>8</w:t>
      </w:r>
      <w:r w:rsidRPr="00513284">
        <w:rPr>
          <w:rFonts w:ascii="Times New Roman" w:eastAsiaTheme="minorHAnsi" w:hAnsi="Times New Roman" w:cs="Times New Roman"/>
          <w:sz w:val="24"/>
          <w:szCs w:val="24"/>
          <w:lang w:val="sr-Cyrl-CS"/>
        </w:rPr>
        <w:t>. године, по којима су грађевински инспектори вршили поступања.</w:t>
      </w:r>
    </w:p>
    <w:p w:rsidR="00B11267" w:rsidRPr="00513284" w:rsidRDefault="00B11267" w:rsidP="00B11267">
      <w:pPr>
        <w:spacing w:after="0"/>
        <w:ind w:right="-375"/>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ab/>
        <w:t xml:space="preserve">Грађевинска инспекција је вршила и поступања по захтевима надлежних органа достављањем информација и извештаја: Општинском већу, Министарствима, Градским органима и грађанима по писменим пријавама и захтевима. </w:t>
      </w:r>
    </w:p>
    <w:p w:rsidR="00B11267" w:rsidRDefault="00B11267" w:rsidP="00B11267">
      <w:pPr>
        <w:spacing w:after="0"/>
        <w:ind w:right="-375"/>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ab/>
      </w:r>
      <w:r w:rsidRPr="00513284">
        <w:rPr>
          <w:rFonts w:ascii="Times New Roman" w:eastAsiaTheme="minorHAnsi" w:hAnsi="Times New Roman" w:cs="Times New Roman"/>
          <w:sz w:val="24"/>
          <w:szCs w:val="24"/>
          <w:lang w:val="sr-Cyrl-CS"/>
        </w:rPr>
        <w:tab/>
      </w:r>
    </w:p>
    <w:p w:rsidR="00B11267" w:rsidRPr="005405C7" w:rsidRDefault="00B11267" w:rsidP="00B11267">
      <w:pPr>
        <w:spacing w:after="0"/>
        <w:ind w:right="-375"/>
        <w:jc w:val="both"/>
        <w:rPr>
          <w:rFonts w:ascii="Times New Roman" w:eastAsiaTheme="minorHAnsi" w:hAnsi="Times New Roman" w:cs="Times New Roman"/>
          <w:sz w:val="24"/>
          <w:szCs w:val="24"/>
          <w:lang w:val="sr-Cyrl-CS"/>
        </w:rPr>
      </w:pPr>
    </w:p>
    <w:p w:rsidR="00B11267" w:rsidRDefault="00B11267" w:rsidP="00B11267">
      <w:pPr>
        <w:jc w:val="center"/>
        <w:rPr>
          <w:rFonts w:ascii="Times New Roman" w:eastAsiaTheme="minorHAnsi" w:hAnsi="Times New Roman" w:cs="Times New Roman"/>
          <w:b/>
          <w:bCs/>
          <w:sz w:val="24"/>
          <w:szCs w:val="24"/>
        </w:rPr>
      </w:pPr>
      <w:r w:rsidRPr="005405C7">
        <w:rPr>
          <w:rFonts w:ascii="Times New Roman" w:eastAsiaTheme="minorHAnsi" w:hAnsi="Times New Roman" w:cs="Times New Roman"/>
          <w:b/>
          <w:bCs/>
          <w:sz w:val="24"/>
          <w:szCs w:val="24"/>
        </w:rPr>
        <w:t>Kомунална инспекција</w:t>
      </w:r>
    </w:p>
    <w:p w:rsidR="00B11267" w:rsidRPr="005405C7" w:rsidRDefault="00B11267" w:rsidP="00B11267">
      <w:pPr>
        <w:jc w:val="center"/>
        <w:rPr>
          <w:rFonts w:ascii="Times New Roman" w:eastAsiaTheme="minorHAnsi" w:hAnsi="Times New Roman" w:cs="Times New Roman"/>
          <w:b/>
          <w:bCs/>
          <w:sz w:val="24"/>
          <w:szCs w:val="24"/>
        </w:rPr>
      </w:pPr>
    </w:p>
    <w:p w:rsidR="00B11267" w:rsidRPr="00513284" w:rsidRDefault="00B11267" w:rsidP="00B11267">
      <w:pPr>
        <w:spacing w:after="0" w:line="360" w:lineRule="auto"/>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ab/>
        <w:t>Одељење за инспекцијске послове - Комунална инспекција систематизована је са:</w:t>
      </w:r>
    </w:p>
    <w:p w:rsidR="00B11267" w:rsidRPr="00513284" w:rsidRDefault="00B11267" w:rsidP="00B11267">
      <w:pPr>
        <w:numPr>
          <w:ilvl w:val="0"/>
          <w:numId w:val="2"/>
        </w:numPr>
        <w:spacing w:after="0" w:line="360" w:lineRule="auto"/>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 xml:space="preserve">1 </w:t>
      </w:r>
      <w:r w:rsidRPr="00513284">
        <w:rPr>
          <w:rFonts w:ascii="Times New Roman" w:eastAsiaTheme="minorHAnsi" w:hAnsi="Times New Roman" w:cs="Times New Roman"/>
          <w:sz w:val="24"/>
          <w:szCs w:val="24"/>
        </w:rPr>
        <w:t>г</w:t>
      </w:r>
      <w:r w:rsidRPr="00513284">
        <w:rPr>
          <w:rFonts w:ascii="Times New Roman" w:eastAsiaTheme="minorHAnsi" w:hAnsi="Times New Roman" w:cs="Times New Roman"/>
          <w:sz w:val="24"/>
          <w:szCs w:val="24"/>
          <w:lang w:val="sr-Cyrl-CS"/>
        </w:rPr>
        <w:t>лавни инспектор</w:t>
      </w:r>
    </w:p>
    <w:p w:rsidR="00B11267" w:rsidRPr="00513284" w:rsidRDefault="00B11267" w:rsidP="00B11267">
      <w:pPr>
        <w:numPr>
          <w:ilvl w:val="0"/>
          <w:numId w:val="2"/>
        </w:numPr>
        <w:spacing w:after="0" w:line="360" w:lineRule="auto"/>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rPr>
        <w:t>9</w:t>
      </w:r>
      <w:r w:rsidRPr="00513284">
        <w:rPr>
          <w:rFonts w:ascii="Times New Roman" w:eastAsiaTheme="minorHAnsi" w:hAnsi="Times New Roman" w:cs="Times New Roman"/>
          <w:sz w:val="24"/>
          <w:szCs w:val="24"/>
          <w:lang w:val="sr-Cyrl-CS"/>
        </w:rPr>
        <w:t xml:space="preserve"> комуналних инспектора</w:t>
      </w:r>
    </w:p>
    <w:p w:rsidR="00B11267" w:rsidRPr="00513284" w:rsidRDefault="00B11267" w:rsidP="00B11267">
      <w:pPr>
        <w:numPr>
          <w:ilvl w:val="0"/>
          <w:numId w:val="2"/>
        </w:numPr>
        <w:spacing w:after="0" w:line="360" w:lineRule="auto"/>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1 аналитичар</w:t>
      </w:r>
    </w:p>
    <w:p w:rsidR="00B11267" w:rsidRPr="00513284" w:rsidRDefault="00B11267" w:rsidP="00B11267">
      <w:pPr>
        <w:spacing w:after="0"/>
        <w:ind w:firstLine="360"/>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ab/>
        <w:t>План инспекцијског надзора за 2018. годину израђен је у предвиђеном року и након достављања мишљења са корекцијама Секретаријата за инспекцијске послове града Београда, које су унете у План, исти је прихваћен и обављен на интернет страници ГО Земун што је и законска обавеза руководиоца инспекције. Основни проблем у реализацији Плана је неодговарајуће и неупотребљиве контролне листе које су преузете од Секретаријата за инспекцијске послове града Београда, обзиром, да је град Београд  јединиц</w:t>
      </w:r>
      <w:r w:rsidRPr="00513284">
        <w:rPr>
          <w:rFonts w:ascii="Times New Roman" w:eastAsiaTheme="minorHAnsi" w:hAnsi="Times New Roman" w:cs="Times New Roman"/>
          <w:sz w:val="24"/>
          <w:szCs w:val="24"/>
        </w:rPr>
        <w:t>a</w:t>
      </w:r>
      <w:r w:rsidRPr="00513284">
        <w:rPr>
          <w:rFonts w:ascii="Times New Roman" w:eastAsiaTheme="minorHAnsi" w:hAnsi="Times New Roman" w:cs="Times New Roman"/>
          <w:sz w:val="24"/>
          <w:szCs w:val="24"/>
          <w:lang w:val="sr-Cyrl-CS"/>
        </w:rPr>
        <w:t xml:space="preserve"> локалне самоуправе (ЈЛС) а ми као градска општина немамо ингеренције да утичемо на израду или промену контролних листи. Због наведеног проблема број редовних инспекцијских надзора по Плану је вишеструко мањи од ванредних инспекцијских надзора што се може видети у табеларном прегледу.</w:t>
      </w:r>
    </w:p>
    <w:p w:rsidR="00B11267" w:rsidRPr="00513284" w:rsidRDefault="00B11267" w:rsidP="00B11267">
      <w:pPr>
        <w:spacing w:after="0"/>
        <w:ind w:firstLine="360"/>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ab/>
        <w:t xml:space="preserve">Због одредби Закона о инспекцијском надзору, 6 комуналних инспектора је у марту и августу 2018. године  положило стручни испит за инспектора. </w:t>
      </w:r>
    </w:p>
    <w:p w:rsidR="00B11267" w:rsidRPr="00513284" w:rsidRDefault="00B11267" w:rsidP="00B11267">
      <w:pPr>
        <w:spacing w:after="0"/>
        <w:ind w:firstLine="360"/>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ab/>
        <w:t xml:space="preserve">Још једна битна препрека са којом се комунална инспекција сусрела у 2018. години је непостојање софтвера за електронско вођење евиденције у предметима. </w:t>
      </w:r>
    </w:p>
    <w:p w:rsidR="00B11267" w:rsidRPr="00513284" w:rsidRDefault="00B11267" w:rsidP="00B11267">
      <w:pPr>
        <w:spacing w:after="0"/>
        <w:ind w:firstLine="360"/>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У периоду од 01.01.201</w:t>
      </w:r>
      <w:r w:rsidRPr="00513284">
        <w:rPr>
          <w:rFonts w:ascii="Times New Roman" w:eastAsiaTheme="minorHAnsi" w:hAnsi="Times New Roman" w:cs="Times New Roman"/>
          <w:sz w:val="24"/>
          <w:szCs w:val="24"/>
        </w:rPr>
        <w:t>8</w:t>
      </w:r>
      <w:r w:rsidRPr="00513284">
        <w:rPr>
          <w:rFonts w:ascii="Times New Roman" w:eastAsiaTheme="minorHAnsi" w:hAnsi="Times New Roman" w:cs="Times New Roman"/>
          <w:sz w:val="24"/>
          <w:szCs w:val="24"/>
          <w:lang w:val="sr-Cyrl-CS"/>
        </w:rPr>
        <w:t>. године до 31.12.201</w:t>
      </w:r>
      <w:r w:rsidRPr="00513284">
        <w:rPr>
          <w:rFonts w:ascii="Times New Roman" w:eastAsiaTheme="minorHAnsi" w:hAnsi="Times New Roman" w:cs="Times New Roman"/>
          <w:sz w:val="24"/>
          <w:szCs w:val="24"/>
        </w:rPr>
        <w:t>8</w:t>
      </w:r>
      <w:r w:rsidRPr="00513284">
        <w:rPr>
          <w:rFonts w:ascii="Times New Roman" w:eastAsiaTheme="minorHAnsi" w:hAnsi="Times New Roman" w:cs="Times New Roman"/>
          <w:sz w:val="24"/>
          <w:szCs w:val="24"/>
          <w:lang w:val="sr-Cyrl-CS"/>
        </w:rPr>
        <w:t>. године комунална инспекција ГО Земун отворила је укупно 2878 предмета.</w:t>
      </w:r>
      <w:r w:rsidRPr="00513284">
        <w:rPr>
          <w:rFonts w:ascii="Times New Roman" w:eastAsiaTheme="minorHAnsi" w:hAnsi="Times New Roman" w:cs="Times New Roman"/>
          <w:sz w:val="24"/>
          <w:szCs w:val="24"/>
        </w:rPr>
        <w:t xml:space="preserve"> Од тог броја у 2018. години, 1356 предмета  било је везано за стамбне заједнице.</w:t>
      </w:r>
      <w:r w:rsidRPr="00513284">
        <w:rPr>
          <w:rFonts w:ascii="Times New Roman" w:eastAsiaTheme="minorHAnsi" w:hAnsi="Times New Roman" w:cs="Times New Roman"/>
          <w:sz w:val="24"/>
          <w:szCs w:val="24"/>
          <w:lang w:val="sr-Cyrl-CS"/>
        </w:rPr>
        <w:t xml:space="preserve"> Путем електронске поште примљено је 632 поднесака грађана односно пријава као и 730 поднесака грађана преко Секретаријата за послове одбране, ванредних ситвација, комуникације и координације односа са грађанима (Беоком сервис). Интеракција и комуникација са грађанима је била потпуна тако да су све пристигле пријаве, било да су примљене електронском поштом, путем поште или писарнице, обрађене су а грађанима је у виду обавештења одговорено на </w:t>
      </w:r>
    </w:p>
    <w:p w:rsidR="00B11267" w:rsidRPr="00513284" w:rsidRDefault="00B11267" w:rsidP="00B11267">
      <w:pPr>
        <w:spacing w:after="0"/>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њих. У пријавама где је постојао правни основ за поступање  комуналне инспекције покретани су управни поступци. Пријаве где није било стварне надлежности комуналне инспекције су прослеђиване надлежним органима.</w:t>
      </w:r>
    </w:p>
    <w:p w:rsidR="00B11267" w:rsidRPr="00513284" w:rsidRDefault="00B11267" w:rsidP="00B11267">
      <w:pPr>
        <w:spacing w:after="0"/>
        <w:ind w:firstLine="360"/>
        <w:jc w:val="both"/>
        <w:rPr>
          <w:rFonts w:ascii="Times New Roman" w:eastAsiaTheme="minorHAnsi" w:hAnsi="Times New Roman" w:cs="Times New Roman"/>
          <w:sz w:val="24"/>
          <w:szCs w:val="24"/>
        </w:rPr>
      </w:pPr>
      <w:r w:rsidRPr="00513284">
        <w:rPr>
          <w:rFonts w:ascii="Times New Roman" w:eastAsiaTheme="minorHAnsi" w:hAnsi="Times New Roman" w:cs="Times New Roman"/>
          <w:sz w:val="24"/>
          <w:szCs w:val="24"/>
        </w:rPr>
        <w:t>   </w:t>
      </w:r>
      <w:r w:rsidRPr="00513284">
        <w:rPr>
          <w:rFonts w:ascii="Times New Roman" w:eastAsiaTheme="minorHAnsi" w:hAnsi="Times New Roman" w:cs="Times New Roman"/>
          <w:sz w:val="24"/>
          <w:szCs w:val="24"/>
        </w:rPr>
        <w:tab/>
      </w:r>
      <w:r w:rsidRPr="00513284">
        <w:rPr>
          <w:rFonts w:ascii="Times New Roman" w:eastAsiaTheme="minorHAnsi" w:hAnsi="Times New Roman" w:cs="Times New Roman"/>
          <w:sz w:val="24"/>
          <w:szCs w:val="24"/>
          <w:lang w:val="sr-Cyrl-CS"/>
        </w:rPr>
        <w:t xml:space="preserve">Специфичности у обављању посла инспекцијског надзора </w:t>
      </w:r>
      <w:r w:rsidRPr="00513284">
        <w:rPr>
          <w:rFonts w:ascii="Times New Roman" w:eastAsiaTheme="minorHAnsi" w:hAnsi="Times New Roman" w:cs="Times New Roman"/>
          <w:sz w:val="24"/>
          <w:szCs w:val="24"/>
        </w:rPr>
        <w:t>у</w:t>
      </w:r>
      <w:r w:rsidRPr="00513284">
        <w:rPr>
          <w:rFonts w:ascii="Times New Roman" w:eastAsiaTheme="minorHAnsi" w:hAnsi="Times New Roman" w:cs="Times New Roman"/>
          <w:sz w:val="24"/>
          <w:szCs w:val="24"/>
          <w:lang w:val="sr-Cyrl-CS"/>
        </w:rPr>
        <w:t xml:space="preserve"> 201</w:t>
      </w:r>
      <w:r w:rsidRPr="00513284">
        <w:rPr>
          <w:rFonts w:ascii="Times New Roman" w:eastAsiaTheme="minorHAnsi" w:hAnsi="Times New Roman" w:cs="Times New Roman"/>
          <w:sz w:val="24"/>
          <w:szCs w:val="24"/>
        </w:rPr>
        <w:t>8</w:t>
      </w:r>
      <w:r w:rsidRPr="00513284">
        <w:rPr>
          <w:rFonts w:ascii="Times New Roman" w:eastAsiaTheme="minorHAnsi" w:hAnsi="Times New Roman" w:cs="Times New Roman"/>
          <w:sz w:val="24"/>
          <w:szCs w:val="24"/>
          <w:lang w:val="sr-Cyrl-CS"/>
        </w:rPr>
        <w:t xml:space="preserve">. година је везана за имплементацију Закона о становања и одржавању стамбених зграда („Сл. гласник РС“, бр.104/2016). Проблеми који су се јавили у примени овог Закона се пре свега односе на то да јединица локалне самоуправе (ЈЛС), што је у овом случају град Београд, није донела подзаконске акте којим би се на јасан начин регулисала примена овог Закона. Поред не доношења подзаконских аката комунална инспекција ГО Земун је на основу заједничког договора, са Министарством грађевинарства, саобраћаја и инфраструктуре РС и Секретаријатом за инспекцијске послове града Београда, као надлежним органом ЈЛС-а,  покренула 1356 управних предмета против стамбених заједница које нису у остављеном </w:t>
      </w:r>
      <w:r w:rsidRPr="00513284">
        <w:rPr>
          <w:rFonts w:ascii="Times New Roman" w:eastAsiaTheme="minorHAnsi" w:hAnsi="Times New Roman" w:cs="Times New Roman"/>
          <w:sz w:val="24"/>
          <w:szCs w:val="24"/>
          <w:lang w:val="sr-Cyrl-CS"/>
        </w:rPr>
        <w:lastRenderedPageBreak/>
        <w:t>року, до 13.12.2017. године, поднеле захтев за формирање стамбене заједнице. Стамбне заједнице које нису поступиле по наложеним мерама од стране комуналне инспекције ГО Земун, прослеђене су Одељењу за имовинско-правне и стамбне послове</w:t>
      </w:r>
      <w:r w:rsidRPr="00513284">
        <w:rPr>
          <w:rFonts w:ascii="Times New Roman" w:eastAsiaTheme="minorHAnsi" w:hAnsi="Times New Roman" w:cs="Times New Roman"/>
          <w:sz w:val="24"/>
          <w:szCs w:val="24"/>
        </w:rPr>
        <w:t xml:space="preserve"> Управе</w:t>
      </w:r>
      <w:r w:rsidRPr="00513284">
        <w:rPr>
          <w:rFonts w:ascii="Times New Roman" w:eastAsiaTheme="minorHAnsi" w:hAnsi="Times New Roman" w:cs="Times New Roman"/>
          <w:sz w:val="24"/>
          <w:szCs w:val="24"/>
          <w:lang w:val="sr-Cyrl-CS"/>
        </w:rPr>
        <w:t xml:space="preserve"> ГО Земун како би се у таквим случајевима увела принудна управа.   </w:t>
      </w:r>
    </w:p>
    <w:p w:rsidR="00B11267" w:rsidRPr="00513284" w:rsidRDefault="00B11267" w:rsidP="00B11267">
      <w:pPr>
        <w:spacing w:after="0"/>
        <w:jc w:val="both"/>
        <w:rPr>
          <w:rFonts w:ascii="Times New Roman" w:eastAsiaTheme="minorHAnsi" w:hAnsi="Times New Roman" w:cs="Times New Roman"/>
          <w:sz w:val="24"/>
          <w:szCs w:val="24"/>
        </w:rPr>
      </w:pPr>
      <w:r w:rsidRPr="00513284">
        <w:rPr>
          <w:rFonts w:ascii="Times New Roman" w:eastAsiaTheme="minorHAnsi" w:hAnsi="Times New Roman" w:cs="Times New Roman"/>
          <w:sz w:val="24"/>
          <w:szCs w:val="24"/>
        </w:rPr>
        <w:t>            </w:t>
      </w:r>
      <w:r w:rsidRPr="00513284">
        <w:rPr>
          <w:rFonts w:ascii="Times New Roman" w:eastAsiaTheme="minorHAnsi" w:hAnsi="Times New Roman" w:cs="Times New Roman"/>
          <w:sz w:val="24"/>
          <w:szCs w:val="24"/>
          <w:lang w:val="sr-Cyrl-CS"/>
        </w:rPr>
        <w:t>Комунална инспекција је у оквиру редовног инспекцијског надзора а у циљу одржавања комуналног реда вршила и предузимала мере на сузбијању недозвољене уличне продаје пре свега на локацијама као што су улице Кеј ослобођења, Београдска, Првомајска, Пазовачки пут, Шајкашка, Станка Тишме, Шангајска и др.  Огранизована су свакодневна дежурства инспектора, како у радне дане, тако и у дане викенда.</w:t>
      </w:r>
    </w:p>
    <w:p w:rsidR="00B11267" w:rsidRPr="00513284" w:rsidRDefault="00B11267" w:rsidP="00B11267">
      <w:pPr>
        <w:spacing w:after="0"/>
        <w:ind w:firstLine="360"/>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 xml:space="preserve">     У више наврата, су издавани прекршајни налози правним и физичким лицима која су вршила истовар и депоновање, на јавној површини, из камиона грађевинског и другог отпада.</w:t>
      </w:r>
    </w:p>
    <w:p w:rsidR="00B11267" w:rsidRPr="00513284" w:rsidRDefault="00B11267" w:rsidP="00B11267">
      <w:pPr>
        <w:spacing w:after="0"/>
        <w:ind w:firstLine="360"/>
        <w:jc w:val="both"/>
        <w:rPr>
          <w:rFonts w:ascii="Times New Roman" w:eastAsiaTheme="minorHAnsi" w:hAnsi="Times New Roman" w:cs="Times New Roman"/>
          <w:sz w:val="24"/>
          <w:szCs w:val="24"/>
        </w:rPr>
      </w:pPr>
      <w:r w:rsidRPr="00513284">
        <w:rPr>
          <w:rFonts w:ascii="Times New Roman" w:eastAsiaTheme="minorHAnsi" w:hAnsi="Times New Roman" w:cs="Times New Roman"/>
          <w:sz w:val="24"/>
          <w:szCs w:val="24"/>
          <w:lang w:val="sr-Cyrl-CS"/>
        </w:rPr>
        <w:tab/>
        <w:t>Комунална инспекција у сарадњи са полицијом ПС Земун је вршила контролу поштовања радног врмена, у ноћним сатима, од стране угостит</w:t>
      </w:r>
      <w:r>
        <w:rPr>
          <w:rFonts w:ascii="Times New Roman" w:eastAsiaTheme="minorHAnsi" w:hAnsi="Times New Roman" w:cs="Times New Roman"/>
          <w:sz w:val="24"/>
          <w:szCs w:val="24"/>
          <w:lang w:val="sr-Cyrl-CS"/>
        </w:rPr>
        <w:t>ељских објеката на територији Градске општине</w:t>
      </w:r>
      <w:r w:rsidRPr="00513284">
        <w:rPr>
          <w:rFonts w:ascii="Times New Roman" w:eastAsiaTheme="minorHAnsi" w:hAnsi="Times New Roman" w:cs="Times New Roman"/>
          <w:sz w:val="24"/>
          <w:szCs w:val="24"/>
          <w:lang w:val="sr-Cyrl-CS"/>
        </w:rPr>
        <w:t xml:space="preserve"> Земун. </w:t>
      </w:r>
    </w:p>
    <w:p w:rsidR="00B11267" w:rsidRPr="00513284" w:rsidRDefault="00B11267" w:rsidP="00B11267">
      <w:pPr>
        <w:spacing w:after="0"/>
        <w:ind w:firstLine="360"/>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ab/>
        <w:t xml:space="preserve">По налозима комуналне инспекције, кроз ванредне услуге ЈКП “Градска чистоћа„-погон Земун, у сврху одржавања чистоће на јавним површинама извршила је прање улица и тргова као и уклањање шута, земље и разног отпада, са мањих дивљих депонија и одвожење кабастог смећа.     </w:t>
      </w:r>
    </w:p>
    <w:p w:rsidR="00B11267" w:rsidRDefault="00B11267" w:rsidP="00B11267">
      <w:pPr>
        <w:spacing w:after="0"/>
        <w:ind w:firstLine="360"/>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ab/>
        <w:t>Поред ових активности у оквиру акција комунална инспекција је радила и послове по налогу Секретаријата за инспе</w:t>
      </w:r>
      <w:r>
        <w:rPr>
          <w:rFonts w:ascii="Times New Roman" w:eastAsiaTheme="minorHAnsi" w:hAnsi="Times New Roman" w:cs="Times New Roman"/>
          <w:sz w:val="24"/>
          <w:szCs w:val="24"/>
          <w:lang w:val="sr-Cyrl-CS"/>
        </w:rPr>
        <w:t>кцијске послове града Београда.</w:t>
      </w:r>
    </w:p>
    <w:p w:rsidR="00B11267" w:rsidRPr="00513284" w:rsidRDefault="00B11267" w:rsidP="00B11267">
      <w:pPr>
        <w:spacing w:after="0"/>
        <w:ind w:firstLine="720"/>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Такође, вршени су послови инспекцијског надзора контроле стања коловоза у улицама на териорији општине Земун, а уочена оштећења су записнички констатована и записници су прослеђивани Секертаријату за инспекцијске послове - Сектор за саобраћајни инспекцијски надзор, како би се извршила санација ових оштећења.</w:t>
      </w:r>
    </w:p>
    <w:p w:rsidR="00B11267" w:rsidRPr="00513284" w:rsidRDefault="00B11267" w:rsidP="00B11267">
      <w:pPr>
        <w:spacing w:after="0"/>
        <w:ind w:firstLine="360"/>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ab/>
        <w:t>Потребно је напоменути да је у зимском периоду вршена инспекцијска контрола чишћења улица и тротоара од снега и леда,  углавном на територији ужег градског подручја.</w:t>
      </w:r>
    </w:p>
    <w:p w:rsidR="00B11267" w:rsidRPr="00513284" w:rsidRDefault="00B11267" w:rsidP="00B11267">
      <w:pPr>
        <w:spacing w:after="0"/>
        <w:ind w:firstLine="360"/>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ab/>
        <w:t>Комунална инспекција активно је учествовала у организацији свечаности као што су Богојављање и Крстовдан.</w:t>
      </w:r>
    </w:p>
    <w:p w:rsidR="00B11267" w:rsidRPr="00513284" w:rsidRDefault="00B11267" w:rsidP="00B11267">
      <w:pPr>
        <w:spacing w:after="0"/>
        <w:ind w:firstLine="360"/>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ab/>
      </w:r>
      <w:r w:rsidRPr="00513284">
        <w:rPr>
          <w:rFonts w:ascii="Times New Roman" w:eastAsia="Calibri" w:hAnsi="Times New Roman" w:cs="Times New Roman"/>
          <w:sz w:val="24"/>
          <w:szCs w:val="24"/>
        </w:rPr>
        <w:t>Одељење за инспекцијске послове – комунална и</w:t>
      </w:r>
      <w:r>
        <w:rPr>
          <w:rFonts w:ascii="Times New Roman" w:eastAsia="Calibri" w:hAnsi="Times New Roman" w:cs="Times New Roman"/>
          <w:sz w:val="24"/>
          <w:szCs w:val="24"/>
        </w:rPr>
        <w:t>нспекција Градске општине</w:t>
      </w:r>
      <w:r w:rsidRPr="00513284">
        <w:rPr>
          <w:rFonts w:ascii="Times New Roman" w:eastAsia="Calibri" w:hAnsi="Times New Roman" w:cs="Times New Roman"/>
          <w:sz w:val="24"/>
          <w:szCs w:val="24"/>
        </w:rPr>
        <w:t xml:space="preserve"> Земун узела је активно учешће у решавању проблема грађана Земуна у 2018. године везано за  закоровљене површина које нису у систему одржавања Јавног комуналног предузећа „ Зеленило Београд“. </w:t>
      </w:r>
    </w:p>
    <w:p w:rsidR="00B11267" w:rsidRPr="00513284" w:rsidRDefault="00B11267" w:rsidP="00B11267">
      <w:pPr>
        <w:spacing w:after="0"/>
        <w:ind w:firstLine="360"/>
        <w:jc w:val="both"/>
        <w:rPr>
          <w:rFonts w:ascii="Times New Roman" w:eastAsia="Calibri" w:hAnsi="Times New Roman" w:cs="Times New Roman"/>
          <w:sz w:val="24"/>
          <w:szCs w:val="24"/>
        </w:rPr>
      </w:pPr>
      <w:r w:rsidRPr="00513284">
        <w:rPr>
          <w:rFonts w:ascii="Times New Roman" w:eastAsia="Calibri" w:hAnsi="Times New Roman" w:cs="Times New Roman"/>
          <w:sz w:val="24"/>
          <w:szCs w:val="24"/>
        </w:rPr>
        <w:tab/>
        <w:t>Циљеви ангажовања комуналне инспекције били су пре свега везани за потребе свих грађана Земун и то у форми превентивног деловања којим би се заштитио живот и здравље људи, општа уређеност града и комунални ред на територији Градске општине Земун. Коровско биље, поленске врсте дрвећа и амброзија у великој мери утичу на жив</w:t>
      </w:r>
      <w:r>
        <w:rPr>
          <w:rFonts w:ascii="Times New Roman" w:eastAsia="Calibri" w:hAnsi="Times New Roman" w:cs="Times New Roman"/>
          <w:sz w:val="24"/>
          <w:szCs w:val="24"/>
        </w:rPr>
        <w:t xml:space="preserve">от и здравље људи што изискује </w:t>
      </w:r>
      <w:r w:rsidRPr="00513284">
        <w:rPr>
          <w:rFonts w:ascii="Times New Roman" w:eastAsia="Calibri" w:hAnsi="Times New Roman" w:cs="Times New Roman"/>
          <w:sz w:val="24"/>
          <w:szCs w:val="24"/>
        </w:rPr>
        <w:t xml:space="preserve">предузимање мера на сузбијању истих. Закоровљење површине и самоникло дрвеће око јавних саобраћајних површина, некатегорисаних </w:t>
      </w:r>
      <w:r w:rsidRPr="00513284">
        <w:rPr>
          <w:rFonts w:ascii="Times New Roman" w:eastAsia="Calibri" w:hAnsi="Times New Roman" w:cs="Times New Roman"/>
          <w:sz w:val="24"/>
          <w:szCs w:val="24"/>
        </w:rPr>
        <w:lastRenderedPageBreak/>
        <w:t>путева, објекта јавне намене директно утичу на све учеснике у саобраћају, како на возаче тако и на пешаке, ометајући видљивост и пешачку комуникацију чиме се умањује безбедност грађана Земуна. Такође, наведене површине стварају ружну слику о општој уређености града и нарушавају комунални ред. У том смислу, приоритети уређења били су објекти јавне намене као што су дечија игралишта, паркови, цркве, месна гробља и пијаце.</w:t>
      </w:r>
    </w:p>
    <w:p w:rsidR="00B11267" w:rsidRPr="00513284" w:rsidRDefault="00B11267" w:rsidP="00B11267">
      <w:pPr>
        <w:spacing w:after="0"/>
        <w:ind w:firstLine="360"/>
        <w:jc w:val="both"/>
        <w:rPr>
          <w:rFonts w:ascii="Times New Roman" w:eastAsia="Calibri" w:hAnsi="Times New Roman" w:cs="Times New Roman"/>
          <w:sz w:val="24"/>
          <w:szCs w:val="24"/>
        </w:rPr>
      </w:pPr>
      <w:r w:rsidRPr="00513284">
        <w:rPr>
          <w:rFonts w:ascii="Times New Roman" w:eastAsia="Calibri" w:hAnsi="Times New Roman" w:cs="Times New Roman"/>
          <w:sz w:val="24"/>
          <w:szCs w:val="24"/>
        </w:rPr>
        <w:tab/>
        <w:t>Метод уређења закоровљених површина зависио је од специфичности локације. Избор уређења је препуштен стручној фирми која је ангажована на уређењу ових површина. Примењиване су следеће методе: машинско кошење, ручно кошење, сеча грања, сеча шибља, сеча живе ограде, сеча стабала и хемијско третирање хербицидима. Након извршених радова вршено је грабуљање и одношење органског и кућног смећа са обрађених површина.</w:t>
      </w:r>
    </w:p>
    <w:p w:rsidR="00B11267" w:rsidRPr="00513284" w:rsidRDefault="00B11267" w:rsidP="00B11267">
      <w:pPr>
        <w:spacing w:after="0"/>
        <w:ind w:firstLine="720"/>
        <w:jc w:val="both"/>
        <w:rPr>
          <w:rFonts w:ascii="Times New Roman" w:eastAsiaTheme="minorHAnsi" w:hAnsi="Times New Roman" w:cs="Times New Roman"/>
          <w:sz w:val="24"/>
          <w:szCs w:val="24"/>
        </w:rPr>
      </w:pPr>
      <w:r w:rsidRPr="00513284">
        <w:rPr>
          <w:rFonts w:ascii="Times New Roman" w:eastAsia="Calibri" w:hAnsi="Times New Roman" w:cs="Times New Roman"/>
          <w:sz w:val="24"/>
          <w:szCs w:val="24"/>
        </w:rPr>
        <w:t>Извори информација о локацијама са закоровљеним површинама су: 1. Пријаве грађана, 2. Преветивни обилазак терена комуналних инспектора, и  3. Месене заједнице.</w:t>
      </w:r>
    </w:p>
    <w:p w:rsidR="00B11267" w:rsidRDefault="00B11267" w:rsidP="00B11267">
      <w:pPr>
        <w:spacing w:after="0"/>
        <w:ind w:firstLine="720"/>
        <w:jc w:val="both"/>
        <w:rPr>
          <w:rFonts w:ascii="Times New Roman" w:eastAsiaTheme="minorHAnsi" w:hAnsi="Times New Roman" w:cs="Times New Roman"/>
          <w:sz w:val="24"/>
          <w:szCs w:val="24"/>
          <w:lang w:val="sr-Cyrl-CS"/>
        </w:rPr>
      </w:pPr>
      <w:r w:rsidRPr="00513284">
        <w:rPr>
          <w:rFonts w:ascii="Times New Roman" w:eastAsiaTheme="minorHAnsi" w:hAnsi="Times New Roman" w:cs="Times New Roman"/>
          <w:sz w:val="24"/>
          <w:szCs w:val="24"/>
          <w:lang w:val="sr-Cyrl-CS"/>
        </w:rPr>
        <w:t>Комунална инспекција је дана 19.07.2018. године, урадила извештај о стању некатегорисаних путева на подру</w:t>
      </w:r>
      <w:r>
        <w:rPr>
          <w:rFonts w:ascii="Times New Roman" w:eastAsiaTheme="minorHAnsi" w:hAnsi="Times New Roman" w:cs="Times New Roman"/>
          <w:sz w:val="24"/>
          <w:szCs w:val="24"/>
          <w:lang w:val="sr-Cyrl-CS"/>
        </w:rPr>
        <w:t>чију Градске општине</w:t>
      </w:r>
      <w:r w:rsidRPr="00513284">
        <w:rPr>
          <w:rFonts w:ascii="Times New Roman" w:eastAsiaTheme="minorHAnsi" w:hAnsi="Times New Roman" w:cs="Times New Roman"/>
          <w:sz w:val="24"/>
          <w:szCs w:val="24"/>
          <w:lang w:val="sr-Cyrl-CS"/>
        </w:rPr>
        <w:t xml:space="preserve"> Земун. Дана 24.07.2018.године, на основу поменутог извештаја, урађен је предлог друге измене и допуне Програма за одржавање некатегорисних путева на подручију Градске општине Земун за период од 2017-2020. године ( Програм одржавања за период 2017-2020.). Дана 26.09.2018. године урађен је изве</w:t>
      </w:r>
      <w:r w:rsidRPr="00513284">
        <w:rPr>
          <w:rFonts w:ascii="Times New Roman" w:eastAsiaTheme="minorHAnsi" w:hAnsi="Times New Roman" w:cs="Times New Roman"/>
          <w:sz w:val="24"/>
          <w:szCs w:val="24"/>
        </w:rPr>
        <w:t>ш</w:t>
      </w:r>
      <w:r w:rsidRPr="00513284">
        <w:rPr>
          <w:rFonts w:ascii="Times New Roman" w:eastAsiaTheme="minorHAnsi" w:hAnsi="Times New Roman" w:cs="Times New Roman"/>
          <w:sz w:val="24"/>
          <w:szCs w:val="24"/>
          <w:lang w:val="sr-Cyrl-CS"/>
        </w:rPr>
        <w:t>тај о стању некатег</w:t>
      </w:r>
      <w:r>
        <w:rPr>
          <w:rFonts w:ascii="Times New Roman" w:eastAsiaTheme="minorHAnsi" w:hAnsi="Times New Roman" w:cs="Times New Roman"/>
          <w:sz w:val="24"/>
          <w:szCs w:val="24"/>
          <w:lang w:val="sr-Cyrl-CS"/>
        </w:rPr>
        <w:t>орисаних путева на територији Градске општине</w:t>
      </w:r>
      <w:r w:rsidRPr="00513284">
        <w:rPr>
          <w:rFonts w:ascii="Times New Roman" w:eastAsiaTheme="minorHAnsi" w:hAnsi="Times New Roman" w:cs="Times New Roman"/>
          <w:sz w:val="24"/>
          <w:szCs w:val="24"/>
          <w:lang w:val="sr-Cyrl-CS"/>
        </w:rPr>
        <w:t xml:space="preserve"> Земун на основу којег је урађен предлог</w:t>
      </w:r>
      <w:r w:rsidRPr="00513284">
        <w:rPr>
          <w:rFonts w:ascii="Times New Roman" w:eastAsiaTheme="minorHAnsi" w:hAnsi="Times New Roman" w:cs="Times New Roman"/>
          <w:sz w:val="24"/>
          <w:szCs w:val="24"/>
        </w:rPr>
        <w:t xml:space="preserve"> треће</w:t>
      </w:r>
      <w:r w:rsidRPr="00513284">
        <w:rPr>
          <w:rFonts w:ascii="Times New Roman" w:eastAsiaTheme="minorHAnsi" w:hAnsi="Times New Roman" w:cs="Times New Roman"/>
          <w:sz w:val="24"/>
          <w:szCs w:val="24"/>
          <w:lang w:val="sr-Cyrl-CS"/>
        </w:rPr>
        <w:t xml:space="preserve"> измене и допуне Програма за одржавање за период 2017-2020. Дана 13.12.2018. урађен је извештај о стању некатегорисаних путева на основу којег је урађена и четврта измена и допуна Програма одржавања за период 2017-2020. Све измене и допуне Програма су усвоје</w:t>
      </w:r>
      <w:r>
        <w:rPr>
          <w:rFonts w:ascii="Times New Roman" w:eastAsiaTheme="minorHAnsi" w:hAnsi="Times New Roman" w:cs="Times New Roman"/>
          <w:sz w:val="24"/>
          <w:szCs w:val="24"/>
          <w:lang w:val="sr-Cyrl-CS"/>
        </w:rPr>
        <w:t>не од стране  Општинског већа Градске општине</w:t>
      </w:r>
      <w:r w:rsidRPr="00513284">
        <w:rPr>
          <w:rFonts w:ascii="Times New Roman" w:eastAsiaTheme="minorHAnsi" w:hAnsi="Times New Roman" w:cs="Times New Roman"/>
          <w:sz w:val="24"/>
          <w:szCs w:val="24"/>
          <w:lang w:val="sr-Cyrl-CS"/>
        </w:rPr>
        <w:t xml:space="preserve"> Земун. Извештаји су настали на основу списка  некатагорисаних путева  који је достав</w:t>
      </w:r>
      <w:r>
        <w:rPr>
          <w:rFonts w:ascii="Times New Roman" w:eastAsiaTheme="minorHAnsi" w:hAnsi="Times New Roman" w:cs="Times New Roman"/>
          <w:sz w:val="24"/>
          <w:szCs w:val="24"/>
          <w:lang w:val="sr-Cyrl-CS"/>
        </w:rPr>
        <w:t>љен од стране Општинског већа Градске општине</w:t>
      </w:r>
      <w:r w:rsidRPr="00513284">
        <w:rPr>
          <w:rFonts w:ascii="Times New Roman" w:eastAsiaTheme="minorHAnsi" w:hAnsi="Times New Roman" w:cs="Times New Roman"/>
          <w:sz w:val="24"/>
          <w:szCs w:val="24"/>
          <w:lang w:val="sr-Cyrl-CS"/>
        </w:rPr>
        <w:t xml:space="preserve">Земун, обзиром, да сходно Одлуци о некатегорисаним путевима на подручију Градске општине Земун, Одељење за грађевинско-комуналне послове и Одељење за имовинско-правне и стамбене послове није сачинило евиденцију некатегорисних путева на подручију градске општине Земун. Списак </w:t>
      </w:r>
      <w:r>
        <w:rPr>
          <w:rFonts w:ascii="Times New Roman" w:eastAsiaTheme="minorHAnsi" w:hAnsi="Times New Roman" w:cs="Times New Roman"/>
          <w:sz w:val="24"/>
          <w:szCs w:val="24"/>
          <w:lang w:val="sr-Cyrl-CS"/>
        </w:rPr>
        <w:t>који је достављен из Већа Градске општине</w:t>
      </w:r>
      <w:r w:rsidRPr="00513284">
        <w:rPr>
          <w:rFonts w:ascii="Times New Roman" w:eastAsiaTheme="minorHAnsi" w:hAnsi="Times New Roman" w:cs="Times New Roman"/>
          <w:sz w:val="24"/>
          <w:szCs w:val="24"/>
          <w:lang w:val="sr-Cyrl-CS"/>
        </w:rPr>
        <w:t xml:space="preserve"> Земун је настао на основу општег јавног интереса и потреба становника Земуна који користе ове путеве. </w:t>
      </w:r>
    </w:p>
    <w:p w:rsidR="00B11267" w:rsidRDefault="00B11267" w:rsidP="00B11267">
      <w:pPr>
        <w:spacing w:after="0"/>
        <w:ind w:firstLine="720"/>
        <w:jc w:val="both"/>
        <w:rPr>
          <w:rFonts w:ascii="Times New Roman" w:eastAsiaTheme="minorHAnsi" w:hAnsi="Times New Roman" w:cs="Times New Roman"/>
          <w:sz w:val="24"/>
          <w:szCs w:val="24"/>
          <w:lang w:val="sr-Cyrl-CS"/>
        </w:rPr>
      </w:pPr>
    </w:p>
    <w:p w:rsidR="00B11267" w:rsidRDefault="00B11267" w:rsidP="00B11267">
      <w:pPr>
        <w:spacing w:after="0"/>
        <w:ind w:firstLine="90"/>
        <w:rPr>
          <w:rFonts w:ascii="Times New Roman" w:hAnsi="Times New Roman" w:cs="Times New Roman"/>
          <w:b/>
          <w:sz w:val="24"/>
          <w:szCs w:val="24"/>
          <w:lang w:val="en-GB"/>
        </w:rPr>
      </w:pPr>
      <w:r>
        <w:rPr>
          <w:rFonts w:ascii="Times New Roman" w:hAnsi="Times New Roman" w:cs="Times New Roman"/>
          <w:noProof/>
        </w:rPr>
        <w:lastRenderedPageBreak/>
        <w:drawing>
          <wp:inline distT="0" distB="0" distL="0" distR="0">
            <wp:extent cx="5999480" cy="676275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srcRect t="2501" r="14866" b="5692"/>
                    <a:stretch/>
                  </pic:blipFill>
                  <pic:spPr bwMode="auto">
                    <a:xfrm>
                      <a:off x="0" y="0"/>
                      <a:ext cx="6008434" cy="677284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11267" w:rsidRDefault="00B11267" w:rsidP="00B11267">
      <w:pPr>
        <w:spacing w:after="0"/>
        <w:ind w:firstLine="720"/>
        <w:jc w:val="both"/>
        <w:rPr>
          <w:rFonts w:ascii="Times New Roman" w:hAnsi="Times New Roman" w:cs="Times New Roman"/>
          <w:b/>
          <w:sz w:val="24"/>
          <w:szCs w:val="24"/>
          <w:lang w:val="en-GB"/>
        </w:rPr>
      </w:pPr>
    </w:p>
    <w:p w:rsidR="00B11267" w:rsidRDefault="00B11267" w:rsidP="00B11267">
      <w:pPr>
        <w:spacing w:after="0"/>
        <w:ind w:firstLine="720"/>
        <w:jc w:val="both"/>
        <w:rPr>
          <w:rFonts w:ascii="Times New Roman" w:hAnsi="Times New Roman" w:cs="Times New Roman"/>
          <w:b/>
          <w:sz w:val="24"/>
          <w:szCs w:val="24"/>
          <w:lang w:val="en-GB"/>
        </w:rPr>
      </w:pPr>
      <w:r>
        <w:rPr>
          <w:rFonts w:ascii="Times New Roman" w:hAnsi="Times New Roman" w:cs="Times New Roman"/>
          <w:noProof/>
        </w:rPr>
        <w:lastRenderedPageBreak/>
        <w:drawing>
          <wp:inline distT="0" distB="0" distL="0" distR="0">
            <wp:extent cx="4914900" cy="2933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srcRect r="17299" b="36460"/>
                    <a:stretch/>
                  </pic:blipFill>
                  <pic:spPr bwMode="auto">
                    <a:xfrm>
                      <a:off x="0" y="0"/>
                      <a:ext cx="4915395" cy="29339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11267" w:rsidRDefault="00B11267" w:rsidP="00B11267">
      <w:pPr>
        <w:spacing w:after="0"/>
        <w:ind w:firstLine="720"/>
        <w:jc w:val="both"/>
        <w:rPr>
          <w:rFonts w:ascii="Times New Roman" w:hAnsi="Times New Roman" w:cs="Times New Roman"/>
          <w:b/>
          <w:sz w:val="24"/>
          <w:szCs w:val="24"/>
          <w:lang w:val="en-GB"/>
        </w:rPr>
      </w:pPr>
    </w:p>
    <w:p w:rsidR="00B11267" w:rsidRDefault="00B11267" w:rsidP="00B11267">
      <w:pPr>
        <w:spacing w:after="0"/>
        <w:ind w:firstLine="720"/>
        <w:jc w:val="both"/>
      </w:pPr>
    </w:p>
    <w:p w:rsidR="00F90B34" w:rsidRDefault="00F90B34"/>
    <w:sectPr w:rsidR="00F90B34" w:rsidSect="00F90B3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C95601"/>
    <w:multiLevelType w:val="hybridMultilevel"/>
    <w:tmpl w:val="2E38A532"/>
    <w:lvl w:ilvl="0" w:tplc="1B40DEBA">
      <w:start w:val="27"/>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7B3C05EE"/>
    <w:multiLevelType w:val="hybridMultilevel"/>
    <w:tmpl w:val="205A705A"/>
    <w:lvl w:ilvl="0" w:tplc="3F0AB5C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B11267"/>
    <w:rsid w:val="00B11267"/>
    <w:rsid w:val="00F90B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26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12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267"/>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2060</Words>
  <Characters>11747</Characters>
  <Application>Microsoft Office Word</Application>
  <DocSecurity>0</DocSecurity>
  <Lines>97</Lines>
  <Paragraphs>27</Paragraphs>
  <ScaleCrop>false</ScaleCrop>
  <Company>Grizli777</Company>
  <LinksUpToDate>false</LinksUpToDate>
  <CharactersWithSpaces>13780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BZ</dc:creator>
  <cp:keywords/>
  <dc:description/>
  <cp:lastModifiedBy>BZ</cp:lastModifiedBy>
  <cp:revision>2</cp:revision>
  <dcterms:created xsi:type="dcterms:W3CDTF">2019-04-20T19:33:00Z</dcterms:created>
  <dcterms:modified xsi:type="dcterms:W3CDTF">2019-04-20T19:33:00Z</dcterms:modified>
</cp:coreProperties>
</file>