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4" w:rsidRPr="00E90263" w:rsidRDefault="00550ED4" w:rsidP="00550ED4">
      <w:pPr>
        <w:jc w:val="center"/>
        <w:rPr>
          <w:rFonts w:ascii="Arial" w:hAnsi="Arial" w:cs="Arial"/>
          <w:sz w:val="32"/>
          <w:szCs w:val="32"/>
          <w:lang w:val="sr-Cyrl-R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D8401F" w:rsidRDefault="00DD7367" w:rsidP="00DD7367">
      <w:pPr>
        <w:jc w:val="cente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00861C32">
        <w:rPr>
          <w:rFonts w:ascii="TimesNewRomanPS-BoldMT" w:eastAsia="Times New Roman" w:hAnsi="TimesNewRomanPS-BoldMT" w:cs="TimesNewRomanPS-BoldMT"/>
          <w:b/>
          <w:bCs/>
          <w:color w:val="auto"/>
          <w:kern w:val="0"/>
          <w:lang w:eastAsia="en-US"/>
        </w:rPr>
        <w:t>– НАБАВКА КЊИГЕ</w:t>
      </w:r>
      <w:r w:rsidRPr="00D8401F">
        <w:rPr>
          <w:rFonts w:ascii="TimesNewRomanPS-BoldMT" w:eastAsia="Times New Roman" w:hAnsi="TimesNewRomanPS-BoldMT" w:cs="TimesNewRomanPS-BoldMT"/>
          <w:b/>
          <w:bCs/>
          <w:color w:val="FF0000"/>
          <w:kern w:val="0"/>
          <w:lang w:eastAsia="en-US"/>
        </w:rPr>
        <w:t xml:space="preserve"> </w:t>
      </w:r>
      <w:r w:rsidR="00FF6DBB" w:rsidRPr="00FF6DBB">
        <w:rPr>
          <w:b/>
          <w:lang w:val="sr-Cyrl-CS"/>
        </w:rPr>
        <w:t>„КОМЕНТАР ИЗМЕЊЕНОГ И ДОПУЊЕНОГ ЗАКОНА О ЈАВНИМ НАБАВКАМА“, ИЗДАВАЧА „PUBLICAKTIV“ Д.О.О.</w:t>
      </w:r>
    </w:p>
    <w:p w:rsidR="00DD7367" w:rsidRDefault="00DD7367" w:rsidP="00DD7367">
      <w:pPr>
        <w:jc w:val="center"/>
        <w:rPr>
          <w:sz w:val="28"/>
          <w:szCs w:val="28"/>
        </w:rPr>
      </w:pPr>
    </w:p>
    <w:p w:rsidR="00D8401F" w:rsidRDefault="00D8401F"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242707" w:rsidP="00DD7367">
      <w:pPr>
        <w:jc w:val="center"/>
        <w:rPr>
          <w:b/>
          <w:sz w:val="28"/>
          <w:szCs w:val="28"/>
        </w:rPr>
      </w:pPr>
      <w:r>
        <w:rPr>
          <w:b/>
          <w:sz w:val="28"/>
          <w:szCs w:val="28"/>
          <w:lang w:val="sr-Cyrl-CS"/>
        </w:rPr>
        <w:t>4</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E90263">
        <w:rPr>
          <w:b/>
          <w:sz w:val="28"/>
          <w:szCs w:val="28"/>
          <w:lang w:val="sr-Cyrl-CS"/>
        </w:rPr>
        <w:t>новембар</w:t>
      </w:r>
      <w:r w:rsidRPr="009B45A9">
        <w:rPr>
          <w:b/>
          <w:sz w:val="28"/>
          <w:szCs w:val="28"/>
          <w:lang w:val="sr-Cyrl-CS"/>
        </w:rPr>
        <w:t xml:space="preserve"> 2015. године</w:t>
      </w:r>
    </w:p>
    <w:p w:rsidR="00550ED4" w:rsidRDefault="00550ED4" w:rsidP="00550ED4">
      <w:pPr>
        <w:jc w:val="center"/>
        <w:rPr>
          <w:rFonts w:ascii="Arial" w:hAnsi="Arial" w:cs="Arial"/>
          <w:i/>
          <w:iCs/>
          <w:lang w:val="sr-Cyrl-CS"/>
        </w:rPr>
      </w:pPr>
    </w:p>
    <w:p w:rsidR="00FF6DBB" w:rsidRDefault="00FF6DBB"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eastAsia="en-US"/>
        </w:rPr>
      </w:pPr>
    </w:p>
    <w:p w:rsidR="00FF6DBB" w:rsidRDefault="00FF6DBB"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eastAsia="en-US"/>
        </w:rPr>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На основу чл. 36. ст. 1. тач. 2) и 61. 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w:t>
      </w:r>
      <w:r w:rsidR="00D8401F">
        <w:rPr>
          <w:rFonts w:ascii="TimesNewRomanPSMT" w:eastAsia="Times New Roman" w:hAnsi="TimesNewRomanPSMT" w:cs="TimesNewRomanPSMT"/>
          <w:color w:val="auto"/>
          <w:kern w:val="0"/>
          <w:lang w:eastAsia="en-US"/>
        </w:rPr>
        <w:t>, 14/2015, 68/2015</w:t>
      </w:r>
      <w:r>
        <w:rPr>
          <w:rFonts w:ascii="TimesNewRomanPSMT" w:eastAsia="Times New Roman" w:hAnsi="TimesNewRomanPSMT" w:cs="TimesNewRomanPSMT"/>
          <w:color w:val="auto"/>
          <w:kern w:val="0"/>
          <w:lang w:eastAsia="en-US"/>
        </w:rPr>
        <w:t>, у даљем тексту: Закон), чл.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sidRPr="00242707">
        <w:rPr>
          <w:iCs/>
          <w:color w:val="auto"/>
        </w:rPr>
        <w:t xml:space="preserve">. </w:t>
      </w:r>
      <w:r w:rsidR="00B12A11" w:rsidRPr="00242707">
        <w:rPr>
          <w:rFonts w:eastAsiaTheme="minorHAnsi"/>
        </w:rPr>
        <w:t>404-02-</w:t>
      </w:r>
      <w:r w:rsidR="00C84722">
        <w:rPr>
          <w:rFonts w:eastAsiaTheme="minorHAnsi"/>
        </w:rPr>
        <w:t>3900</w:t>
      </w:r>
      <w:r w:rsidR="003D23AF" w:rsidRPr="00242707">
        <w:rPr>
          <w:rFonts w:eastAsiaTheme="minorHAnsi"/>
        </w:rPr>
        <w:t>/15</w:t>
      </w:r>
      <w:r w:rsidR="006430C9" w:rsidRPr="00242707">
        <w:rPr>
          <w:rFonts w:eastAsiaTheme="minorHAnsi"/>
        </w:rPr>
        <w:t xml:space="preserve"> </w:t>
      </w:r>
      <w:r w:rsidR="006430C9" w:rsidRPr="00242707">
        <w:rPr>
          <w:rFonts w:eastAsiaTheme="minorHAnsi"/>
          <w:lang w:val="sr-Cyrl-CS"/>
        </w:rPr>
        <w:t>од</w:t>
      </w:r>
      <w:r w:rsidR="00B12A11" w:rsidRPr="00242707">
        <w:rPr>
          <w:rFonts w:eastAsiaTheme="minorHAnsi"/>
        </w:rPr>
        <w:t xml:space="preserve"> </w:t>
      </w:r>
      <w:r w:rsidR="00C84722">
        <w:rPr>
          <w:rFonts w:eastAsiaTheme="minorHAnsi"/>
        </w:rPr>
        <w:t>10</w:t>
      </w:r>
      <w:r w:rsidR="00B12A11" w:rsidRPr="00242707">
        <w:rPr>
          <w:rFonts w:eastAsiaTheme="minorHAnsi"/>
        </w:rPr>
        <w:t>.</w:t>
      </w:r>
      <w:r w:rsidR="00C84722">
        <w:rPr>
          <w:rFonts w:eastAsiaTheme="minorHAnsi"/>
        </w:rPr>
        <w:t>11</w:t>
      </w:r>
      <w:r w:rsidR="003D23AF" w:rsidRPr="00242707">
        <w:rPr>
          <w:rFonts w:eastAsiaTheme="minorHAnsi"/>
        </w:rPr>
        <w:t>.2015</w:t>
      </w:r>
      <w:r w:rsidR="00242707">
        <w:rPr>
          <w:rFonts w:eastAsiaTheme="minorHAnsi"/>
        </w:rPr>
        <w:t xml:space="preserve">. </w:t>
      </w:r>
      <w:r w:rsidR="006430C9" w:rsidRPr="00242707">
        <w:rPr>
          <w:rFonts w:eastAsiaTheme="minorHAnsi"/>
        </w:rPr>
        <w:t>године</w:t>
      </w:r>
      <w:r w:rsidRPr="00242707">
        <w:rPr>
          <w:rFonts w:ascii="TimesNewRomanPSMT" w:eastAsia="Times New Roman" w:hAnsi="TimesNewRomanPSMT" w:cs="TimesNewRomanPSMT"/>
          <w:color w:val="auto"/>
          <w:kern w:val="0"/>
          <w:lang w:eastAsia="en-US"/>
        </w:rPr>
        <w:t>, Одлуке о покретању поступка јавне набавке број</w:t>
      </w:r>
      <w:r w:rsidRPr="00242707">
        <w:rPr>
          <w:rFonts w:ascii="TimesNewRomanPSMT" w:eastAsia="Times New Roman" w:hAnsi="TimesNewRomanPSMT" w:cs="TimesNewRomanPSMT"/>
          <w:b/>
          <w:color w:val="FF0000"/>
          <w:kern w:val="0"/>
          <w:lang w:eastAsia="en-US"/>
        </w:rPr>
        <w:t xml:space="preserve"> </w:t>
      </w:r>
      <w:r w:rsidR="00242707" w:rsidRPr="00242707">
        <w:rPr>
          <w:lang w:val="sr-Cyrl-CS"/>
        </w:rPr>
        <w:t>ППБОП-Д-4</w:t>
      </w:r>
      <w:r w:rsidR="00A11A62" w:rsidRPr="00242707">
        <w:rPr>
          <w:lang w:val="sr-Cyrl-CS"/>
        </w:rPr>
        <w:t>/1</w:t>
      </w:r>
      <w:r w:rsidR="00DD7367" w:rsidRPr="00242707">
        <w:rPr>
          <w:lang w:val="sr-Cyrl-CS"/>
        </w:rPr>
        <w:t>5</w:t>
      </w:r>
      <w:r w:rsidR="00A11A62" w:rsidRPr="00242707">
        <w:rPr>
          <w:lang w:val="sr-Cyrl-CS"/>
        </w:rPr>
        <w:t xml:space="preserve"> бр. 06-</w:t>
      </w:r>
      <w:r w:rsidR="00242707" w:rsidRPr="00242707">
        <w:t>1063</w:t>
      </w:r>
      <w:r w:rsidR="00A11A62" w:rsidRPr="00242707">
        <w:t>/</w:t>
      </w:r>
      <w:r w:rsidR="003D23AF" w:rsidRPr="00242707">
        <w:rPr>
          <w:lang w:val="sr-Cyrl-CS"/>
        </w:rPr>
        <w:t>2015</w:t>
      </w:r>
      <w:r w:rsidR="00A11A62" w:rsidRPr="00242707">
        <w:rPr>
          <w:lang w:val="sr-Cyrl-CS"/>
        </w:rPr>
        <w:t xml:space="preserve"> од </w:t>
      </w:r>
      <w:r w:rsidR="00242707" w:rsidRPr="00242707">
        <w:rPr>
          <w:lang w:val="sr-Cyrl-CS"/>
        </w:rPr>
        <w:t>1</w:t>
      </w:r>
      <w:r w:rsidR="00861C32">
        <w:rPr>
          <w:lang w:val="sr-Cyrl-CS"/>
        </w:rPr>
        <w:t>7</w:t>
      </w:r>
      <w:r w:rsidR="00A11A62" w:rsidRPr="00242707">
        <w:rPr>
          <w:lang w:val="sr-Cyrl-CS"/>
        </w:rPr>
        <w:t>.</w:t>
      </w:r>
      <w:r w:rsidR="00242707" w:rsidRPr="00242707">
        <w:rPr>
          <w:lang w:val="sr-Cyrl-CS"/>
        </w:rPr>
        <w:t>1</w:t>
      </w:r>
      <w:r w:rsidR="00861C32">
        <w:rPr>
          <w:lang w:val="sr-Cyrl-CS"/>
        </w:rPr>
        <w:t>1</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b/>
          <w:color w:val="FF0000"/>
          <w:kern w:val="0"/>
          <w:lang w:eastAsia="en-US"/>
        </w:rPr>
        <w:t xml:space="preserve"> </w:t>
      </w:r>
      <w:r w:rsidRPr="00242707">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242707">
        <w:rPr>
          <w:lang w:val="sr-Cyrl-CS"/>
        </w:rPr>
        <w:t>бр. 06-</w:t>
      </w:r>
      <w:r w:rsidR="00242707" w:rsidRPr="00242707">
        <w:rPr>
          <w:lang w:val="sr-Cyrl-CS"/>
        </w:rPr>
        <w:t>1064</w:t>
      </w:r>
      <w:r w:rsidR="00A11A62" w:rsidRPr="00242707">
        <w:t>/</w:t>
      </w:r>
      <w:r w:rsidR="003D23AF" w:rsidRPr="00242707">
        <w:rPr>
          <w:lang w:val="sr-Cyrl-CS"/>
        </w:rPr>
        <w:t>2015</w:t>
      </w:r>
      <w:r w:rsidR="00A11A62" w:rsidRPr="00242707">
        <w:rPr>
          <w:lang w:val="sr-Cyrl-CS"/>
        </w:rPr>
        <w:t xml:space="preserve"> од </w:t>
      </w:r>
      <w:r w:rsidR="00242707" w:rsidRPr="00242707">
        <w:rPr>
          <w:lang w:val="sr-Cyrl-CS"/>
        </w:rPr>
        <w:t>1</w:t>
      </w:r>
      <w:r w:rsidR="00861C32">
        <w:rPr>
          <w:lang w:val="sr-Cyrl-CS"/>
        </w:rPr>
        <w:t>7</w:t>
      </w:r>
      <w:r w:rsidR="00A11A62" w:rsidRPr="00242707">
        <w:rPr>
          <w:lang w:val="sr-Cyrl-CS"/>
        </w:rPr>
        <w:t>.</w:t>
      </w:r>
      <w:r w:rsidR="00242707" w:rsidRPr="00242707">
        <w:rPr>
          <w:lang w:val="sr-Cyrl-CS"/>
        </w:rPr>
        <w:t>1</w:t>
      </w:r>
      <w:r w:rsidR="00861C32">
        <w:rPr>
          <w:lang w:val="sr-Cyrl-CS"/>
        </w:rPr>
        <w:t>1</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FF6DBB" w:rsidRDefault="00550ED4" w:rsidP="00FF6DBB">
      <w:pPr>
        <w:suppressAutoHyphens w:val="0"/>
        <w:autoSpaceDE w:val="0"/>
        <w:autoSpaceDN w:val="0"/>
        <w:adjustRightInd w:val="0"/>
        <w:spacing w:line="240" w:lineRule="auto"/>
        <w:jc w:val="center"/>
        <w:rPr>
          <w:rFonts w:eastAsia="TimesNewRomanPSMT"/>
          <w:color w:val="FF0000"/>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 xml:space="preserve">за јавну набавку добара </w:t>
      </w:r>
      <w:r w:rsidR="00861C32">
        <w:rPr>
          <w:rFonts w:ascii="TimesNewRomanPS-BoldMT" w:eastAsia="Times New Roman" w:hAnsi="TimesNewRomanPS-BoldMT" w:cs="TimesNewRomanPS-BoldMT"/>
          <w:b/>
          <w:bCs/>
          <w:color w:val="auto"/>
          <w:kern w:val="0"/>
          <w:lang w:eastAsia="en-US"/>
        </w:rPr>
        <w:t>– набавка књиге</w:t>
      </w:r>
      <w:r w:rsidR="00D8401F" w:rsidRPr="00D8401F">
        <w:rPr>
          <w:rFonts w:ascii="TimesNewRomanPS-BoldMT" w:eastAsia="Times New Roman" w:hAnsi="TimesNewRomanPS-BoldMT" w:cs="TimesNewRomanPS-BoldMT"/>
          <w:b/>
          <w:bCs/>
          <w:color w:val="auto"/>
          <w:kern w:val="0"/>
          <w:lang w:eastAsia="en-US"/>
        </w:rPr>
        <w:t xml:space="preserve"> </w:t>
      </w:r>
      <w:r w:rsidR="00FF6DBB" w:rsidRPr="00FF6DBB">
        <w:rPr>
          <w:rFonts w:ascii="TimesNewRomanPS-BoldMT" w:eastAsia="Times New Roman" w:hAnsi="TimesNewRomanPS-BoldMT" w:cs="TimesNewRomanPS-BoldMT"/>
          <w:b/>
          <w:bCs/>
          <w:color w:val="auto"/>
          <w:kern w:val="0"/>
          <w:lang w:eastAsia="en-US"/>
        </w:rPr>
        <w:t>„Коментар измењеног и допуњеног закона о јавним набавкама“, издавача „PUBLICAKTIV“ д.о.о.</w:t>
      </w:r>
      <w:r w:rsidR="00FF6DBB">
        <w:rPr>
          <w:rFonts w:ascii="TimesNewRomanPS-BoldMT" w:eastAsia="Times New Roman" w:hAnsi="TimesNewRomanPS-BoldMT" w:cs="TimesNewRomanPS-BoldMT"/>
          <w:b/>
          <w:bCs/>
          <w:color w:val="auto"/>
          <w:kern w:val="0"/>
          <w:lang w:eastAsia="en-US"/>
        </w:rPr>
        <w:t>,</w:t>
      </w:r>
      <w:r w:rsidR="00FF6DBB" w:rsidRPr="00FF6DBB">
        <w:rPr>
          <w:rFonts w:ascii="TimesNewRomanPS-BoldMT" w:eastAsia="Times New Roman" w:hAnsi="TimesNewRomanPS-BoldMT" w:cs="TimesNewRomanPS-BoldMT"/>
          <w:b/>
          <w:bCs/>
          <w:color w:val="auto"/>
          <w:kern w:val="0"/>
          <w:lang w:eastAsia="en-US"/>
        </w:rPr>
        <w:t xml:space="preserve"> </w:t>
      </w:r>
      <w:r w:rsidR="00D8401F" w:rsidRPr="00DD7367">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-4</w:t>
      </w:r>
      <w:r w:rsidR="00A11A62" w:rsidRPr="00DD7367">
        <w:rPr>
          <w:b/>
          <w:lang w:val="sr-Cyrl-CS"/>
        </w:rPr>
        <w:t>/1</w:t>
      </w:r>
      <w:r w:rsidR="00DD7367" w:rsidRPr="00DD7367">
        <w:rPr>
          <w:b/>
          <w:lang w:val="sr-Cyrl-CS"/>
        </w:rPr>
        <w:t>5</w:t>
      </w:r>
      <w:r w:rsidR="00FF6DBB">
        <w:rPr>
          <w:b/>
          <w:lang w:val="sr-Cyrl-CS"/>
        </w:rPr>
        <w:t xml:space="preserve"> </w:t>
      </w:r>
      <w:r w:rsidR="00FF6DBB">
        <w:rPr>
          <w:b/>
        </w:rPr>
        <w:t>- Партија 6</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B74E67">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зјава понуђача о испуњавању услова из чл. 75. став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r w:rsidRPr="00513F93">
              <w:rPr>
                <w:rFonts w:eastAsia="Times New Roman"/>
                <w:bCs/>
                <w:color w:val="auto"/>
                <w:kern w:val="0"/>
                <w:lang w:eastAsia="en-US"/>
              </w:rPr>
              <w:t>тачка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bl>
    <w:p w:rsidR="000F324D" w:rsidRDefault="000F324D" w:rsidP="000F324D">
      <w:pPr>
        <w:jc w:val="both"/>
      </w:pPr>
    </w:p>
    <w:p w:rsidR="00E46292" w:rsidRDefault="00E46292" w:rsidP="000F324D">
      <w:pPr>
        <w:jc w:val="both"/>
      </w:pPr>
    </w:p>
    <w:p w:rsidR="00550ED4" w:rsidRPr="00D80DAB" w:rsidRDefault="00550ED4" w:rsidP="00550ED4">
      <w:pPr>
        <w:ind w:right="-330"/>
        <w:jc w:val="center"/>
        <w:rPr>
          <w:lang w:val="sr-Cyrl-CS"/>
        </w:rPr>
      </w:pPr>
      <w:r>
        <w:rPr>
          <w:b/>
        </w:rPr>
        <w:lastRenderedPageBreak/>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r w:rsidR="00DE20EC" w:rsidRPr="00DD0D5B">
        <w:rPr>
          <w:iCs/>
          <w:color w:val="auto"/>
        </w:rPr>
        <w:t>с</w:t>
      </w:r>
      <w:r w:rsidRPr="00DD0D5B">
        <w:rPr>
          <w:iCs/>
          <w:color w:val="auto"/>
        </w:rPr>
        <w:t xml:space="preserve">тав 1. </w:t>
      </w:r>
      <w:r w:rsidR="00DE20EC" w:rsidRPr="00DD0D5B">
        <w:rPr>
          <w:iCs/>
          <w:color w:val="auto"/>
        </w:rPr>
        <w:t>т</w:t>
      </w:r>
      <w:r w:rsidRPr="00DD0D5B">
        <w:rPr>
          <w:iCs/>
          <w:color w:val="auto"/>
        </w:rPr>
        <w:t>ачка 2. 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rPr>
        <w:t xml:space="preserve"> </w:t>
      </w:r>
      <w:r w:rsidRPr="00DD0D5B">
        <w:rPr>
          <w:iCs/>
          <w:color w:val="auto"/>
        </w:rPr>
        <w:t>бр</w:t>
      </w:r>
      <w:r w:rsidR="00CE7999">
        <w:rPr>
          <w:iCs/>
          <w:color w:val="auto"/>
        </w:rPr>
        <w:t>.</w:t>
      </w:r>
      <w:r w:rsidRPr="00DD0D5B">
        <w:rPr>
          <w:iCs/>
          <w:color w:val="auto"/>
        </w:rPr>
        <w:t xml:space="preserve"> 124/12</w:t>
      </w:r>
      <w:r w:rsidR="00242707">
        <w:rPr>
          <w:iCs/>
          <w:color w:val="auto"/>
        </w:rPr>
        <w:t>, 14/15 и 68/15</w:t>
      </w:r>
      <w:r w:rsidRPr="00DD0D5B">
        <w:rPr>
          <w:iCs/>
          <w:color w:val="auto"/>
        </w:rPr>
        <w:t>) добијено је Мишљење Управе за јавне набавке бр.</w:t>
      </w:r>
      <w:r w:rsidR="002D2F6D" w:rsidRPr="00DD0D5B">
        <w:rPr>
          <w:iCs/>
          <w:color w:val="auto"/>
        </w:rPr>
        <w:t xml:space="preserve"> </w:t>
      </w:r>
      <w:r w:rsidR="002D2F6D" w:rsidRPr="00DD0D5B">
        <w:rPr>
          <w:rFonts w:eastAsiaTheme="minorHAnsi"/>
        </w:rPr>
        <w:t>404-02-</w:t>
      </w:r>
      <w:r w:rsidR="00382583">
        <w:rPr>
          <w:rFonts w:eastAsiaTheme="minorHAnsi"/>
        </w:rPr>
        <w:t>3900</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382583">
        <w:rPr>
          <w:rFonts w:eastAsiaTheme="minorHAnsi"/>
        </w:rPr>
        <w:t>10</w:t>
      </w:r>
      <w:r w:rsidR="002D2F6D" w:rsidRPr="00DD0D5B">
        <w:rPr>
          <w:rFonts w:eastAsiaTheme="minorHAnsi"/>
        </w:rPr>
        <w:t>.</w:t>
      </w:r>
      <w:r w:rsidR="00382583">
        <w:rPr>
          <w:rFonts w:eastAsiaTheme="minorHAnsi"/>
        </w:rPr>
        <w:t>11</w:t>
      </w:r>
      <w:r w:rsidR="002D2F6D" w:rsidRPr="00DD0D5B">
        <w:rPr>
          <w:rFonts w:eastAsiaTheme="minorHAnsi"/>
        </w:rPr>
        <w:t>.201</w:t>
      </w:r>
      <w:r w:rsidR="00FC0323" w:rsidRPr="00DD0D5B">
        <w:rPr>
          <w:rFonts w:eastAsiaTheme="minorHAnsi"/>
        </w:rPr>
        <w:t>5</w:t>
      </w:r>
      <w:r w:rsidR="002D2F6D" w:rsidRPr="00DD0D5B">
        <w:rPr>
          <w:rFonts w:eastAsiaTheme="minorHAnsi"/>
        </w:rPr>
        <w:t>. године</w:t>
      </w:r>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700275" w:rsidRPr="00FF6DBB" w:rsidRDefault="00DE20EC" w:rsidP="00FF6DBB">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FF6DBB">
        <w:rPr>
          <w:b/>
          <w:lang w:val="sr-Cyrl-CS"/>
        </w:rPr>
        <w:t xml:space="preserve">       Предмет јавне набавке:</w:t>
      </w:r>
      <w:r w:rsidRPr="00FF6DBB">
        <w:rPr>
          <w:lang w:val="sr-Cyrl-CS"/>
        </w:rPr>
        <w:t xml:space="preserve"> </w:t>
      </w:r>
      <w:r w:rsidR="00242707" w:rsidRPr="00FF6DBB">
        <w:rPr>
          <w:bCs/>
        </w:rPr>
        <w:t>набавка</w:t>
      </w:r>
      <w:r w:rsidR="00861C32">
        <w:rPr>
          <w:bCs/>
        </w:rPr>
        <w:t xml:space="preserve"> књиге</w:t>
      </w:r>
      <w:r w:rsidR="00242707" w:rsidRPr="00FF6DBB">
        <w:rPr>
          <w:bCs/>
        </w:rPr>
        <w:t xml:space="preserve"> </w:t>
      </w:r>
      <w:r w:rsidR="00FF6DBB" w:rsidRPr="00FF6DBB">
        <w:rPr>
          <w:bCs/>
        </w:rPr>
        <w:t>„Коментар измењеног и допуњеног закона о јавним набавкама“, издавача „PUBLICAKTIV“ д.о.о.</w:t>
      </w:r>
    </w:p>
    <w:p w:rsidR="00FF6DBB" w:rsidRPr="00FF6DBB" w:rsidRDefault="00FF6DBB" w:rsidP="00FF6DBB">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DE20EC" w:rsidRPr="00FF6DBB" w:rsidRDefault="00DE20EC" w:rsidP="00FF6DBB">
      <w:pPr>
        <w:pStyle w:val="ListParagraph"/>
        <w:numPr>
          <w:ilvl w:val="1"/>
          <w:numId w:val="48"/>
        </w:numPr>
        <w:suppressAutoHyphens w:val="0"/>
        <w:autoSpaceDE w:val="0"/>
        <w:autoSpaceDN w:val="0"/>
        <w:adjustRightInd w:val="0"/>
        <w:spacing w:line="240" w:lineRule="auto"/>
        <w:jc w:val="both"/>
        <w:rPr>
          <w:lang w:val="sr-Cyrl-CS"/>
        </w:rPr>
      </w:pPr>
      <w:r w:rsidRPr="00FF6DBB">
        <w:rPr>
          <w:b/>
          <w:lang w:val="sr-Cyrl-CS"/>
        </w:rPr>
        <w:t xml:space="preserve">        Број набавке:</w:t>
      </w:r>
      <w:r w:rsidR="00761E03" w:rsidRPr="00FF6DBB">
        <w:rPr>
          <w:lang w:val="sr-Cyrl-CS"/>
        </w:rPr>
        <w:t xml:space="preserve"> ППБОП-Д-</w:t>
      </w:r>
      <w:r w:rsidR="00987A68" w:rsidRPr="00FF6DBB">
        <w:rPr>
          <w:lang w:val="sr-Cyrl-CS"/>
        </w:rPr>
        <w:t>4</w:t>
      </w:r>
      <w:r w:rsidRPr="00FF6DBB">
        <w:rPr>
          <w:lang w:val="sr-Cyrl-CS"/>
        </w:rPr>
        <w:t>/15</w:t>
      </w:r>
      <w:r w:rsidR="00FF6DBB" w:rsidRPr="00FF6DBB">
        <w:rPr>
          <w:lang w:val="sr-Cyrl-CS"/>
        </w:rPr>
        <w:t xml:space="preserve"> </w:t>
      </w: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AE359F" w:rsidRPr="00CE7999" w:rsidRDefault="00987A68" w:rsidP="00AE359F">
      <w:pPr>
        <w:jc w:val="both"/>
        <w:rPr>
          <w:bCs/>
        </w:rPr>
      </w:pPr>
      <w:r w:rsidRPr="00987A68">
        <w:rPr>
          <w:bCs/>
        </w:rPr>
        <w:t xml:space="preserve">набавка </w:t>
      </w:r>
      <w:r w:rsidR="00861C32">
        <w:rPr>
          <w:bCs/>
        </w:rPr>
        <w:t xml:space="preserve">књиге </w:t>
      </w:r>
      <w:r w:rsidR="00FF6DBB" w:rsidRPr="00FF6DBB">
        <w:rPr>
          <w:bCs/>
        </w:rPr>
        <w:t xml:space="preserve">„Коментар измењеног и допуњеног закона о јавним набавкама“, издавача „PUBLICAKTIV“ д.о.о. </w:t>
      </w:r>
      <w:r w:rsidR="00CE7999">
        <w:rPr>
          <w:bCs/>
        </w:rPr>
        <w:t xml:space="preserve">– Партија </w:t>
      </w:r>
      <w:r w:rsidR="00FF6DBB">
        <w:rPr>
          <w:bCs/>
        </w:rPr>
        <w:t>6</w:t>
      </w:r>
    </w:p>
    <w:p w:rsidR="00987A68" w:rsidRPr="00EA79C6" w:rsidRDefault="00987A68" w:rsidP="00AE359F">
      <w:pPr>
        <w:jc w:val="both"/>
        <w:rPr>
          <w:color w:val="222222"/>
          <w:highlight w:val="yellow"/>
          <w:lang w:val="sr-Cyrl-CS"/>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Pr="00EA79C6" w:rsidRDefault="00CE7999" w:rsidP="00AE359F">
      <w:pPr>
        <w:jc w:val="both"/>
        <w:rPr>
          <w:kern w:val="2"/>
          <w:lang w:val="sr-Cyrl-CS"/>
        </w:rPr>
      </w:pPr>
      <w:r>
        <w:rPr>
          <w:lang w:val="sr-Cyrl-CS"/>
        </w:rPr>
        <w:t xml:space="preserve">Јавна набавка </w:t>
      </w:r>
      <w:r w:rsidR="00AE359F" w:rsidRPr="00EA79C6">
        <w:rPr>
          <w:lang w:val="sr-Cyrl-CS"/>
        </w:rPr>
        <w:t>је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Default="00550ED4" w:rsidP="00550ED4">
      <w:pPr>
        <w:jc w:val="both"/>
      </w:pPr>
    </w:p>
    <w:p w:rsidR="00FF6DBB" w:rsidRDefault="00FF6DBB" w:rsidP="00550ED4">
      <w:pPr>
        <w:jc w:val="both"/>
      </w:pPr>
    </w:p>
    <w:p w:rsidR="00FF6DBB" w:rsidRDefault="00FF6DBB" w:rsidP="00550ED4">
      <w:pPr>
        <w:jc w:val="both"/>
      </w:pPr>
    </w:p>
    <w:p w:rsidR="00FF6DBB" w:rsidRDefault="00FF6DBB" w:rsidP="00550ED4">
      <w:pPr>
        <w:jc w:val="both"/>
      </w:pPr>
    </w:p>
    <w:p w:rsidR="00FF6DBB" w:rsidRDefault="00FF6DBB" w:rsidP="00550ED4">
      <w:pPr>
        <w:jc w:val="both"/>
      </w:pPr>
    </w:p>
    <w:p w:rsidR="00FF6DBB" w:rsidRDefault="00FF6DBB" w:rsidP="00550ED4">
      <w:pPr>
        <w:jc w:val="both"/>
      </w:pPr>
    </w:p>
    <w:p w:rsidR="00FF6DBB" w:rsidRPr="001D1367" w:rsidRDefault="00FF6DBB" w:rsidP="00550ED4">
      <w:pPr>
        <w:jc w:val="both"/>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lastRenderedPageBreak/>
        <w:t>3.</w:t>
      </w:r>
      <w:r w:rsidRPr="007C320C">
        <w:rPr>
          <w:rFonts w:eastAsia="Times New Roman"/>
          <w:b/>
          <w:bCs/>
          <w:iCs/>
          <w:color w:val="auto"/>
          <w:kern w:val="0"/>
          <w:lang w:eastAsia="en-US"/>
        </w:rPr>
        <w:t xml:space="preserve"> ВРСТА УСЛУГЕ,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DD15A1" w:rsidRDefault="00550ED4" w:rsidP="00BB1FD6">
      <w:pPr>
        <w:spacing w:line="240" w:lineRule="auto"/>
        <w:ind w:firstLine="720"/>
        <w:jc w:val="both"/>
        <w:rPr>
          <w:color w:val="000000" w:themeColor="text1"/>
          <w:lang w:val="sr-Cyrl-CS"/>
        </w:rPr>
      </w:pPr>
      <w:r w:rsidRPr="009B4117">
        <w:rPr>
          <w:rFonts w:eastAsia="Times New Roman"/>
          <w:color w:val="auto"/>
          <w:kern w:val="0"/>
          <w:lang w:eastAsia="en-US"/>
        </w:rPr>
        <w:t xml:space="preserve">Предмет </w:t>
      </w:r>
      <w:r w:rsidR="007C320C" w:rsidRPr="00C25399">
        <w:rPr>
          <w:lang w:val="sr-Cyrl-CS"/>
        </w:rPr>
        <w:t xml:space="preserve">јавне набавке је набавка добара </w:t>
      </w:r>
      <w:r w:rsidR="00861C32">
        <w:rPr>
          <w:lang w:val="sr-Cyrl-CS"/>
        </w:rPr>
        <w:t>–</w:t>
      </w:r>
      <w:r w:rsidR="007C320C" w:rsidRPr="00C25399">
        <w:rPr>
          <w:lang w:val="sr-Cyrl-CS"/>
        </w:rPr>
        <w:t xml:space="preserve"> </w:t>
      </w:r>
      <w:r w:rsidR="00861C32">
        <w:rPr>
          <w:lang w:val="sr-Cyrl-CS"/>
        </w:rPr>
        <w:t xml:space="preserve">набавка књиге </w:t>
      </w:r>
      <w:r w:rsidR="00FF6DBB" w:rsidRPr="00FF6DBB">
        <w:rPr>
          <w:bCs/>
        </w:rPr>
        <w:t>„Коментар измењеног и допуњеног закона о јавним набавкама“, издава</w:t>
      </w:r>
      <w:r w:rsidR="00DD15A1">
        <w:rPr>
          <w:bCs/>
        </w:rPr>
        <w:t>ча и дистрибутера „PUBLICAKTIV“</w:t>
      </w:r>
      <w:r w:rsidR="00FF6DBB" w:rsidRPr="00FF6DBB">
        <w:rPr>
          <w:bCs/>
        </w:rPr>
        <w:t>д.о.о.</w:t>
      </w:r>
    </w:p>
    <w:p w:rsidR="00B63CD8" w:rsidRDefault="00B66717" w:rsidP="00BB1FD6">
      <w:pPr>
        <w:spacing w:line="240" w:lineRule="auto"/>
        <w:ind w:firstLine="720"/>
        <w:jc w:val="both"/>
        <w:rPr>
          <w:color w:val="000000" w:themeColor="text1"/>
          <w:lang w:val="sr-Cyrl-CS"/>
        </w:rPr>
      </w:pPr>
      <w:r>
        <w:rPr>
          <w:color w:val="000000" w:themeColor="text1"/>
          <w:lang w:val="sr-Cyrl-CS"/>
        </w:rPr>
        <w:t xml:space="preserve"> </w:t>
      </w:r>
      <w:r w:rsidR="00DD15A1">
        <w:rPr>
          <w:color w:val="000000" w:themeColor="text1"/>
          <w:lang w:val="sr-Cyrl-CS"/>
        </w:rPr>
        <w:t xml:space="preserve">Коментар садржи </w:t>
      </w:r>
      <w:r w:rsidR="00685778">
        <w:rPr>
          <w:color w:val="000000" w:themeColor="text1"/>
          <w:lang w:val="sr-Cyrl-CS"/>
        </w:rPr>
        <w:t>објашњења шта је то ново</w:t>
      </w:r>
      <w:r w:rsidR="00DD15A1">
        <w:rPr>
          <w:color w:val="000000" w:themeColor="text1"/>
          <w:lang w:val="sr-Cyrl-CS"/>
        </w:rPr>
        <w:t xml:space="preserve"> и измене</w:t>
      </w:r>
      <w:r w:rsidR="00685778">
        <w:rPr>
          <w:color w:val="000000" w:themeColor="text1"/>
          <w:lang w:val="sr-Cyrl-CS"/>
        </w:rPr>
        <w:t>њено у односу на досадашње одредбе Закона о јавним набавкама, детаљна објашњења и тумачења и свих осталих одредби Закона о јавним набавкама, које се нису мењале.</w:t>
      </w:r>
      <w:r w:rsidR="00DD15A1">
        <w:rPr>
          <w:color w:val="000000" w:themeColor="text1"/>
          <w:lang w:val="sr-Cyrl-CS"/>
        </w:rPr>
        <w:t xml:space="preserve"> </w:t>
      </w: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685778" w:rsidRDefault="00685778" w:rsidP="00FC0323">
      <w:pPr>
        <w:suppressAutoHyphens w:val="0"/>
        <w:autoSpaceDE w:val="0"/>
        <w:autoSpaceDN w:val="0"/>
        <w:adjustRightInd w:val="0"/>
        <w:spacing w:line="240" w:lineRule="auto"/>
        <w:jc w:val="both"/>
        <w:rPr>
          <w:rFonts w:eastAsiaTheme="minorHAnsi"/>
          <w:color w:val="auto"/>
          <w:kern w:val="0"/>
          <w:lang w:val="sr-Cyrl-CS" w:eastAsia="en-US"/>
        </w:rPr>
      </w:pPr>
    </w:p>
    <w:p w:rsidR="00685778" w:rsidRDefault="00685778" w:rsidP="00FC0323">
      <w:pPr>
        <w:suppressAutoHyphens w:val="0"/>
        <w:autoSpaceDE w:val="0"/>
        <w:autoSpaceDN w:val="0"/>
        <w:adjustRightInd w:val="0"/>
        <w:spacing w:line="240" w:lineRule="auto"/>
        <w:jc w:val="both"/>
        <w:rPr>
          <w:rFonts w:eastAsiaTheme="minorHAnsi"/>
          <w:color w:val="auto"/>
          <w:kern w:val="0"/>
          <w:lang w:val="sr-Cyrl-CS" w:eastAsia="en-US"/>
        </w:rPr>
      </w:pPr>
    </w:p>
    <w:p w:rsidR="00685778" w:rsidRDefault="00685778" w:rsidP="00FC0323">
      <w:pPr>
        <w:suppressAutoHyphens w:val="0"/>
        <w:autoSpaceDE w:val="0"/>
        <w:autoSpaceDN w:val="0"/>
        <w:adjustRightInd w:val="0"/>
        <w:spacing w:line="240" w:lineRule="auto"/>
        <w:jc w:val="both"/>
        <w:rPr>
          <w:rFonts w:eastAsiaTheme="minorHAnsi"/>
          <w:color w:val="auto"/>
          <w:kern w:val="0"/>
          <w:lang w:val="sr-Cyrl-CS" w:eastAsia="en-US"/>
        </w:rPr>
      </w:pPr>
    </w:p>
    <w:p w:rsidR="00685778" w:rsidRDefault="00685778" w:rsidP="00FC0323">
      <w:pPr>
        <w:suppressAutoHyphens w:val="0"/>
        <w:autoSpaceDE w:val="0"/>
        <w:autoSpaceDN w:val="0"/>
        <w:adjustRightInd w:val="0"/>
        <w:spacing w:line="240" w:lineRule="auto"/>
        <w:jc w:val="both"/>
        <w:rPr>
          <w:rFonts w:eastAsiaTheme="minorHAnsi"/>
          <w:color w:val="auto"/>
          <w:kern w:val="0"/>
          <w:lang w:val="sr-Cyrl-CS" w:eastAsia="en-US"/>
        </w:rPr>
      </w:pPr>
    </w:p>
    <w:p w:rsidR="00685778" w:rsidRDefault="00685778" w:rsidP="00FC0323">
      <w:pPr>
        <w:suppressAutoHyphens w:val="0"/>
        <w:autoSpaceDE w:val="0"/>
        <w:autoSpaceDN w:val="0"/>
        <w:adjustRightInd w:val="0"/>
        <w:spacing w:line="240" w:lineRule="auto"/>
        <w:jc w:val="both"/>
        <w:rPr>
          <w:rFonts w:eastAsiaTheme="minorHAnsi"/>
          <w:color w:val="auto"/>
          <w:kern w:val="0"/>
          <w:lang w:val="sr-Cyrl-CS" w:eastAsia="en-US"/>
        </w:rPr>
      </w:pPr>
    </w:p>
    <w:p w:rsidR="00685778" w:rsidRDefault="00685778" w:rsidP="00FC0323">
      <w:pPr>
        <w:suppressAutoHyphens w:val="0"/>
        <w:autoSpaceDE w:val="0"/>
        <w:autoSpaceDN w:val="0"/>
        <w:adjustRightInd w:val="0"/>
        <w:spacing w:line="240" w:lineRule="auto"/>
        <w:jc w:val="both"/>
        <w:rPr>
          <w:rFonts w:eastAsiaTheme="minorHAnsi"/>
          <w:color w:val="auto"/>
          <w:kern w:val="0"/>
          <w:lang w:val="sr-Cyrl-CS" w:eastAsia="en-US"/>
        </w:rPr>
      </w:pPr>
    </w:p>
    <w:p w:rsidR="00BB1FD6" w:rsidRDefault="00BB1FD6"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r w:rsidRPr="0022760E">
        <w:rPr>
          <w:rFonts w:eastAsiaTheme="minorHAnsi"/>
          <w:color w:val="auto"/>
          <w:kern w:val="0"/>
          <w:sz w:val="22"/>
          <w:szCs w:val="22"/>
          <w:lang w:eastAsia="en-US"/>
        </w:rPr>
        <w:t>М.П.</w:t>
      </w:r>
      <w:r>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E83D90" w:rsidRDefault="00E83D90" w:rsidP="00AE359F">
      <w:pPr>
        <w:suppressAutoHyphens w:val="0"/>
        <w:autoSpaceDE w:val="0"/>
        <w:autoSpaceDN w:val="0"/>
        <w:adjustRightInd w:val="0"/>
        <w:spacing w:line="240" w:lineRule="auto"/>
        <w:ind w:firstLine="360"/>
        <w:rPr>
          <w:lang w:val="sr-Cyrl-CS"/>
        </w:rPr>
      </w:pPr>
    </w:p>
    <w:p w:rsidR="00E83D90" w:rsidRDefault="00E83D90" w:rsidP="00AE359F">
      <w:pPr>
        <w:suppressAutoHyphens w:val="0"/>
        <w:autoSpaceDE w:val="0"/>
        <w:autoSpaceDN w:val="0"/>
        <w:adjustRightInd w:val="0"/>
        <w:spacing w:line="240" w:lineRule="auto"/>
        <w:ind w:firstLine="360"/>
        <w:rPr>
          <w:lang w:val="sr-Cyrl-CS"/>
        </w:rPr>
      </w:pPr>
    </w:p>
    <w:p w:rsidR="00E83D90" w:rsidRDefault="00E83D90" w:rsidP="00AE359F">
      <w:pPr>
        <w:suppressAutoHyphens w:val="0"/>
        <w:autoSpaceDE w:val="0"/>
        <w:autoSpaceDN w:val="0"/>
        <w:adjustRightInd w:val="0"/>
        <w:spacing w:line="240" w:lineRule="auto"/>
        <w:ind w:firstLine="360"/>
        <w:rPr>
          <w:lang w:val="sr-Cyrl-CS"/>
        </w:rPr>
      </w:pPr>
    </w:p>
    <w:p w:rsidR="00E83D90" w:rsidRDefault="00E83D90" w:rsidP="00AE359F">
      <w:pPr>
        <w:suppressAutoHyphens w:val="0"/>
        <w:autoSpaceDE w:val="0"/>
        <w:autoSpaceDN w:val="0"/>
        <w:adjustRightInd w:val="0"/>
        <w:spacing w:line="240" w:lineRule="auto"/>
        <w:ind w:firstLine="360"/>
        <w:rPr>
          <w:lang w:val="sr-Cyrl-CS"/>
        </w:rPr>
      </w:pPr>
    </w:p>
    <w:p w:rsidR="00E83D90" w:rsidRDefault="00E83D90" w:rsidP="00AE359F">
      <w:pPr>
        <w:suppressAutoHyphens w:val="0"/>
        <w:autoSpaceDE w:val="0"/>
        <w:autoSpaceDN w:val="0"/>
        <w:adjustRightInd w:val="0"/>
        <w:spacing w:line="240" w:lineRule="auto"/>
        <w:ind w:firstLine="360"/>
        <w:rPr>
          <w:lang w:val="sr-Cyrl-CS"/>
        </w:rPr>
      </w:pPr>
    </w:p>
    <w:p w:rsidR="00AE359F" w:rsidRDefault="00AE359F" w:rsidP="001204F3">
      <w:pPr>
        <w:suppressAutoHyphens w:val="0"/>
        <w:autoSpaceDE w:val="0"/>
        <w:autoSpaceDN w:val="0"/>
        <w:adjustRightInd w:val="0"/>
        <w:spacing w:line="240" w:lineRule="auto"/>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lastRenderedPageBreak/>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w:t>
            </w:r>
            <w:r w:rsidR="00D8654A">
              <w:rPr>
                <w:rFonts w:eastAsia="Arial Unicode MS"/>
                <w:kern w:val="1"/>
                <w:sz w:val="22"/>
                <w:szCs w:val="22"/>
                <w:lang w:val="sr-Cyrl-CS"/>
              </w:rPr>
              <w:t xml:space="preserve"> и да немају забрану обављања делатности која је на снази у време подношења понуде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w:t>
      </w:r>
      <w:r w:rsidR="00E46292" w:rsidRPr="00FC0323">
        <w:rPr>
          <w:rFonts w:ascii="TimesNewRomanPS-BoldMT" w:eastAsia="Times New Roman" w:hAnsi="TimesNewRomanPS-BoldMT" w:cs="TimesNewRomanPS-BoldMT"/>
          <w:bCs/>
          <w:color w:val="auto"/>
          <w:kern w:val="0"/>
          <w:lang w:eastAsia="en-US"/>
        </w:rPr>
        <w:lastRenderedPageBreak/>
        <w:t xml:space="preserve">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3210B6" w:rsidRPr="003210B6">
        <w:rPr>
          <w:bCs/>
        </w:rPr>
        <w:t xml:space="preserve">набавка </w:t>
      </w:r>
      <w:r w:rsidR="00861C32" w:rsidRPr="00861C32">
        <w:rPr>
          <w:bCs/>
        </w:rPr>
        <w:t>књиге</w:t>
      </w:r>
      <w:r w:rsidR="00AC18D7">
        <w:rPr>
          <w:bCs/>
          <w:lang w:val="sr-Cyrl-RS"/>
        </w:rPr>
        <w:t xml:space="preserve"> </w:t>
      </w:r>
      <w:r w:rsidR="00861C32" w:rsidRPr="00861C32">
        <w:rPr>
          <w:bCs/>
        </w:rPr>
        <w:t>„Коментар измењеног и допуњеног закона о јавним набавкама“, издавача и дистрибутера „PUBLICAKTIV“ д.о.о.</w:t>
      </w:r>
      <w:r w:rsidR="003210B6">
        <w:rPr>
          <w:b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3210B6">
        <w:rPr>
          <w:lang w:val="sr-Cyrl-CS"/>
        </w:rPr>
        <w:t>4</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1204F3">
        <w:rPr>
          <w:color w:val="auto"/>
          <w:lang w:val="sr-Cyrl-CS"/>
        </w:rPr>
        <w:t>-</w:t>
      </w:r>
      <w:r w:rsidR="001204F3" w:rsidRPr="001204F3">
        <w:rPr>
          <w:color w:val="auto"/>
        </w:rPr>
        <w:t>37</w:t>
      </w:r>
      <w:r w:rsidR="008C33CD" w:rsidRPr="001204F3">
        <w:rPr>
          <w:color w:val="auto"/>
          <w:lang w:val="sr-Cyrl-CS"/>
        </w:rPr>
        <w:t>/</w:t>
      </w:r>
      <w:r w:rsidR="008C33CD" w:rsidRPr="003B47D0">
        <w:rPr>
          <w:color w:val="auto"/>
          <w:lang w:val="sr-Cyrl-CS"/>
        </w:rPr>
        <w:t>2015</w:t>
      </w:r>
      <w:r w:rsidR="00E83D90">
        <w:rPr>
          <w:color w:val="auto"/>
          <w:lang w:val="sr-Cyrl-CS"/>
        </w:rPr>
        <w:t xml:space="preserve"> </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E83D90" w:rsidRDefault="00E83D90" w:rsidP="00550ED4">
      <w:pPr>
        <w:jc w:val="center"/>
        <w:rPr>
          <w:b/>
          <w:lang w:val="sr-Cyrl-CS"/>
        </w:rPr>
      </w:pPr>
    </w:p>
    <w:p w:rsidR="00E83D90" w:rsidRDefault="00E83D90" w:rsidP="00550ED4">
      <w:pPr>
        <w:jc w:val="center"/>
        <w:rPr>
          <w:b/>
          <w:lang w:val="sr-Cyrl-CS"/>
        </w:rPr>
      </w:pPr>
    </w:p>
    <w:p w:rsidR="00E83D90" w:rsidRDefault="00E83D90" w:rsidP="00550ED4">
      <w:pPr>
        <w:jc w:val="center"/>
        <w:rPr>
          <w:b/>
          <w:lang w:val="sr-Cyrl-CS"/>
        </w:rPr>
      </w:pPr>
    </w:p>
    <w:p w:rsidR="00E83D90" w:rsidRDefault="00E83D90" w:rsidP="00550ED4">
      <w:pPr>
        <w:jc w:val="center"/>
        <w:rPr>
          <w:b/>
          <w:lang w:val="sr-Cyrl-CS"/>
        </w:rPr>
      </w:pPr>
    </w:p>
    <w:p w:rsidR="00E83D90" w:rsidRDefault="00E83D90" w:rsidP="00550ED4">
      <w:pPr>
        <w:jc w:val="center"/>
        <w:rPr>
          <w:b/>
          <w:lang w:val="sr-Cyrl-CS"/>
        </w:rPr>
      </w:pPr>
    </w:p>
    <w:p w:rsidR="00E83D90" w:rsidRDefault="00E83D90" w:rsidP="00550ED4">
      <w:pPr>
        <w:jc w:val="center"/>
        <w:rPr>
          <w:b/>
          <w:lang w:val="sr-Cyrl-CS"/>
        </w:rPr>
      </w:pPr>
    </w:p>
    <w:p w:rsidR="001946FF" w:rsidRPr="000D153E" w:rsidRDefault="001946FF" w:rsidP="0042248E">
      <w:pP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E83D90" w:rsidRPr="00CD22AD" w:rsidRDefault="00E83D90" w:rsidP="00E83D90">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 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
    <w:p w:rsidR="00E83D90" w:rsidRPr="00CD22AD" w:rsidRDefault="00E83D90" w:rsidP="00E83D90">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 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
    <w:p w:rsidR="00E83D90" w:rsidRPr="00CD22AD" w:rsidRDefault="00E83D90" w:rsidP="00E83D90">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
    <w:p w:rsidR="00E83D90" w:rsidRPr="00F33A3F" w:rsidRDefault="00E83D90" w:rsidP="00E83D90">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b/>
          <w:iCs/>
          <w:color w:val="auto"/>
          <w:kern w:val="0"/>
          <w:lang w:eastAsia="en-US"/>
        </w:rPr>
      </w:pPr>
      <w:r w:rsidRPr="00F33A3F">
        <w:rPr>
          <w:rFonts w:ascii="TimesNewRomanPS-ItalicMT" w:eastAsia="Times New Roman" w:hAnsi="TimesNewRomanPS-ItalicMT" w:cs="TimesNewRomanPS-ItalicMT"/>
          <w:b/>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E83D90" w:rsidRPr="00CD22AD" w:rsidRDefault="00E83D90" w:rsidP="00E83D90">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
    <w:p w:rsidR="00E83D90" w:rsidRPr="00CD22AD" w:rsidRDefault="00E83D90" w:rsidP="00E83D90">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
    <w:p w:rsidR="00E83D90" w:rsidRPr="00CD22AD" w:rsidRDefault="00E83D90" w:rsidP="00E83D90">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
    <w:p w:rsidR="00E83D90" w:rsidRPr="00F33A3F" w:rsidRDefault="00E83D90" w:rsidP="00E83D90">
      <w:pPr>
        <w:pStyle w:val="ListParagraph"/>
        <w:tabs>
          <w:tab w:val="left" w:pos="680"/>
        </w:tabs>
        <w:ind w:left="0"/>
        <w:jc w:val="both"/>
        <w:rPr>
          <w:rFonts w:eastAsia="TimesNewRomanPSMT"/>
          <w:b/>
          <w:bCs/>
        </w:rPr>
      </w:pPr>
      <w:r>
        <w:rPr>
          <w:rFonts w:eastAsia="TimesNewRomanPSMT"/>
          <w:bCs/>
        </w:rPr>
        <w:tab/>
      </w:r>
      <w:r w:rsidRPr="00F33A3F">
        <w:rPr>
          <w:rFonts w:eastAsia="TimesNewRomanPSMT"/>
          <w:b/>
          <w:bCs/>
        </w:rPr>
        <w:t>Поступак преговарања ће бити спроведен</w:t>
      </w:r>
      <w:r>
        <w:rPr>
          <w:rFonts w:eastAsia="TimesNewRomanPSMT"/>
          <w:b/>
          <w:bCs/>
        </w:rPr>
        <w:t xml:space="preserve"> </w:t>
      </w:r>
      <w:r w:rsidRPr="003F68AC">
        <w:rPr>
          <w:rFonts w:eastAsia="TimesNewRomanPSMT"/>
          <w:b/>
          <w:bCs/>
        </w:rPr>
        <w:t xml:space="preserve">истог дана, </w:t>
      </w:r>
      <w:r w:rsidRPr="00F33A3F">
        <w:rPr>
          <w:rFonts w:eastAsia="TimesNewRomanPSMT"/>
          <w:b/>
          <w:bCs/>
        </w:rPr>
        <w:t xml:space="preserve">одмах након </w:t>
      </w:r>
      <w:r>
        <w:rPr>
          <w:rFonts w:eastAsia="TimesNewRomanPSMT"/>
          <w:b/>
          <w:bCs/>
        </w:rPr>
        <w:t>обављ</w:t>
      </w:r>
      <w:r w:rsidRPr="00F33A3F">
        <w:rPr>
          <w:rFonts w:eastAsia="TimesNewRomanPSMT"/>
          <w:b/>
          <w:bCs/>
        </w:rPr>
        <w:t>еног поступка отварања понуда.</w:t>
      </w: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DF46CC" w:rsidRDefault="00DF46CC"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lastRenderedPageBreak/>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D12370" w:rsidRPr="00D12370">
        <w:rPr>
          <w:bCs/>
        </w:rPr>
        <w:t>набавка</w:t>
      </w:r>
      <w:r w:rsidR="00861C32" w:rsidRPr="00861C32">
        <w:t xml:space="preserve"> </w:t>
      </w:r>
      <w:r w:rsidR="00861C32" w:rsidRPr="00861C32">
        <w:rPr>
          <w:bCs/>
        </w:rPr>
        <w:t>књиге</w:t>
      </w:r>
      <w:r w:rsidR="00D12370" w:rsidRPr="00D12370">
        <w:rPr>
          <w:bCs/>
        </w:rPr>
        <w:t xml:space="preserve"> </w:t>
      </w:r>
      <w:r w:rsidR="0067267C" w:rsidRPr="0067267C">
        <w:rPr>
          <w:bCs/>
        </w:rPr>
        <w:t>„Коментар измењеног и допуњеног закона о јавним набавкама“, издава</w:t>
      </w:r>
      <w:r w:rsidR="00101F65">
        <w:rPr>
          <w:bCs/>
        </w:rPr>
        <w:t>ча и дистрибутера „PUBLICAKTIV“д.о.о.</w:t>
      </w:r>
      <w:r w:rsidRPr="00C25399">
        <w:rPr>
          <w:lang w:val="sr-Cyrl-CS"/>
        </w:rPr>
        <w:t xml:space="preserve"> </w:t>
      </w:r>
      <w:r w:rsidRPr="00FC0323">
        <w:rPr>
          <w:color w:val="auto"/>
          <w:lang w:val="sr-Cyrl-CS"/>
        </w:rPr>
        <w:t>број</w:t>
      </w:r>
      <w:r w:rsidRPr="00FC0323">
        <w:rPr>
          <w:lang w:val="sr-Cyrl-CS"/>
        </w:rPr>
        <w:t xml:space="preserve"> ППБОП-</w:t>
      </w:r>
      <w:r>
        <w:rPr>
          <w:lang w:val="sr-Cyrl-CS"/>
        </w:rPr>
        <w:t>Д</w:t>
      </w:r>
      <w:r w:rsidRPr="00FC0323">
        <w:rPr>
          <w:lang w:val="sr-Cyrl-CS"/>
        </w:rPr>
        <w:t>-</w:t>
      </w:r>
      <w:r w:rsidR="00D12370">
        <w:rPr>
          <w:lang w:val="sr-Cyrl-CS"/>
        </w:rPr>
        <w:t>4</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6E19E4">
        <w:rPr>
          <w:color w:val="auto"/>
          <w:lang w:val="sr-Cyrl-CS"/>
        </w:rPr>
        <w:t>-</w:t>
      </w:r>
      <w:r w:rsidR="006E19E4" w:rsidRPr="006E19E4">
        <w:rPr>
          <w:color w:val="auto"/>
        </w:rPr>
        <w:t>37</w:t>
      </w:r>
      <w:r w:rsidRPr="006E19E4">
        <w:rPr>
          <w:color w:val="auto"/>
          <w:lang w:val="sr-Cyrl-CS"/>
        </w:rPr>
        <w:t>/201</w:t>
      </w:r>
      <w:r w:rsidR="00D83F00" w:rsidRPr="006E19E4">
        <w:rPr>
          <w:color w:val="auto"/>
          <w:lang w:val="sr-Cyrl-CS"/>
        </w:rPr>
        <w:t>5</w:t>
      </w:r>
      <w:r w:rsidR="00D12370">
        <w:rPr>
          <w:color w:val="auto"/>
          <w:lang w:val="sr-Cyrl-CS"/>
        </w:rPr>
        <w:t xml:space="preserve"> </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r w:rsidRPr="006E24CE">
        <w:rPr>
          <w:rFonts w:eastAsia="TimesNewRomanPSMT"/>
          <w:bCs/>
        </w:rPr>
        <w:t xml:space="preserve"> </w:t>
      </w:r>
    </w:p>
    <w:p w:rsidR="00AF47F8" w:rsidRPr="006E24CE" w:rsidRDefault="00AF47F8" w:rsidP="00AF47F8">
      <w:pPr>
        <w:ind w:firstLine="720"/>
        <w:jc w:val="both"/>
        <w:rPr>
          <w:rFonts w:eastAsia="TimesNewRomanPSMT"/>
          <w:bCs/>
        </w:rPr>
      </w:pPr>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47F8"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w:t>
      </w:r>
      <w:r w:rsidRPr="00382E8D">
        <w:rPr>
          <w:lang w:val="sr-Cyrl-CS"/>
        </w:rPr>
        <w:t xml:space="preserve">са </w:t>
      </w:r>
      <w:r w:rsidR="00382E8D">
        <w:rPr>
          <w:b/>
        </w:rPr>
        <w:t>07.12</w:t>
      </w:r>
      <w:r w:rsidRPr="00382E8D">
        <w:rPr>
          <w:b/>
          <w:lang w:val="sr-Cyrl-CS"/>
        </w:rPr>
        <w:t>.2015. године до 12.00 часова</w:t>
      </w:r>
      <w:r w:rsidRPr="00382E8D">
        <w:rPr>
          <w:lang w:val="sr-Cyrl-CS"/>
        </w:rPr>
        <w:t>.</w:t>
      </w:r>
      <w:r>
        <w:rPr>
          <w:lang w:val="sr-Cyrl-CS"/>
        </w:rPr>
        <w:t xml:space="preserve"> </w:t>
      </w:r>
    </w:p>
    <w:p w:rsidR="00AF47F8" w:rsidRDefault="00AF47F8" w:rsidP="00AF47F8">
      <w:pPr>
        <w:tabs>
          <w:tab w:val="num" w:pos="360"/>
        </w:tabs>
        <w:ind w:right="-180"/>
        <w:jc w:val="both"/>
        <w:rPr>
          <w:lang w:val="sr-Cyrl-CS"/>
        </w:rPr>
      </w:pPr>
      <w:r>
        <w:lastRenderedPageBreak/>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F47F8" w:rsidRDefault="00AF47F8" w:rsidP="00AF47F8">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AF47F8" w:rsidRDefault="00AF47F8" w:rsidP="00AF47F8">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F47F8" w:rsidRDefault="00AF47F8" w:rsidP="00AF47F8">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AF47F8" w:rsidRDefault="00AF47F8" w:rsidP="00AF47F8">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AF47F8" w:rsidRDefault="00AF47F8" w:rsidP="00AF47F8">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Отварање понуда ће се обавити јавно, по истеку рока за подношење понуда</w:t>
      </w:r>
      <w:r w:rsidRPr="00382E8D">
        <w:rPr>
          <w:lang w:val="sr-Cyrl-CS"/>
        </w:rPr>
        <w:t xml:space="preserve">, </w:t>
      </w:r>
      <w:r w:rsidR="00382E8D">
        <w:rPr>
          <w:b/>
        </w:rPr>
        <w:t>07.12</w:t>
      </w:r>
      <w:bookmarkStart w:id="0" w:name="_GoBack"/>
      <w:bookmarkEnd w:id="0"/>
      <w:r w:rsidR="00DD249C" w:rsidRPr="00382E8D">
        <w:rPr>
          <w:b/>
        </w:rPr>
        <w:t>.2015. године</w:t>
      </w:r>
      <w:r w:rsidRPr="00382E8D">
        <w:rPr>
          <w:b/>
          <w:lang w:val="sr-Cyrl-CS"/>
        </w:rPr>
        <w:t xml:space="preserve"> до 12.30 часова</w:t>
      </w:r>
      <w:r w:rsidRPr="00382E8D">
        <w:rPr>
          <w:lang w:val="sr-Cyrl-CS"/>
        </w:rPr>
        <w:t>, на адреси наручиоца: Градска општина Земун, Магистратски трг</w:t>
      </w:r>
      <w:r w:rsidRPr="00E767BF">
        <w:rPr>
          <w:lang w:val="sr-Cyrl-CS"/>
        </w:rPr>
        <w:t xml:space="preserve">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9F1949" w:rsidRPr="009F1949">
        <w:rPr>
          <w:bCs/>
        </w:rPr>
        <w:t>набавка</w:t>
      </w:r>
      <w:r w:rsidR="00861C32" w:rsidRPr="00861C32">
        <w:t xml:space="preserve"> </w:t>
      </w:r>
      <w:r w:rsidR="00861C32" w:rsidRPr="00861C32">
        <w:rPr>
          <w:bCs/>
        </w:rPr>
        <w:t>књиге</w:t>
      </w:r>
      <w:r w:rsidR="009F1949" w:rsidRPr="009F1949">
        <w:rPr>
          <w:bCs/>
        </w:rPr>
        <w:t xml:space="preserve"> </w:t>
      </w:r>
      <w:r w:rsidR="0067267C" w:rsidRPr="0067267C">
        <w:rPr>
          <w:bCs/>
        </w:rPr>
        <w:t>„Коментар измењеног и допуњеног закона о јавним набавкама“, издавача и дистрибутера „PUBLICAKTIV“ д.о.о.</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9F1949">
        <w:rPr>
          <w:lang w:val="sr-Cyrl-CS"/>
        </w:rPr>
        <w:t xml:space="preserve"> </w:t>
      </w:r>
      <w:r w:rsidR="006430C9" w:rsidRPr="00A24FCA">
        <w:rPr>
          <w:rFonts w:eastAsia="Times New Roman"/>
          <w:b/>
          <w:bCs/>
          <w:kern w:val="0"/>
          <w:lang w:eastAsia="en-US"/>
        </w:rPr>
        <w:t>- НЕ ОТВАРАТИ”</w:t>
      </w:r>
      <w:r w:rsidR="006430C9" w:rsidRPr="00A24FCA">
        <w:rPr>
          <w:rFonts w:eastAsia="Times New Roman"/>
          <w:b/>
          <w:bCs/>
          <w:kern w:val="0"/>
          <w:lang w:val="sr-Cyrl-CS" w:eastAsia="en-US"/>
        </w:rPr>
        <w:t xml:space="preserve"> </w:t>
      </w:r>
      <w:r w:rsidRPr="00A24FCA">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lastRenderedPageBreak/>
        <w:t>„</w:t>
      </w:r>
      <w:r w:rsidRPr="006042A5">
        <w:rPr>
          <w:rFonts w:eastAsia="Times New Roman"/>
          <w:b/>
          <w:bCs/>
          <w:kern w:val="0"/>
          <w:lang w:eastAsia="en-US"/>
        </w:rPr>
        <w:t xml:space="preserve">Допуна понуде за јавну набавку </w:t>
      </w:r>
      <w:r w:rsidR="000D153E">
        <w:rPr>
          <w:lang w:val="sr-Cyrl-CS"/>
        </w:rPr>
        <w:t xml:space="preserve">добара - </w:t>
      </w:r>
      <w:r w:rsidR="009F1949" w:rsidRPr="009F1949">
        <w:rPr>
          <w:bCs/>
        </w:rPr>
        <w:t xml:space="preserve">набавка </w:t>
      </w:r>
      <w:r w:rsidR="00861C32" w:rsidRPr="00861C32">
        <w:rPr>
          <w:bCs/>
        </w:rPr>
        <w:t xml:space="preserve">књиге </w:t>
      </w:r>
      <w:r w:rsidR="0067267C" w:rsidRPr="0067267C">
        <w:rPr>
          <w:bCs/>
        </w:rPr>
        <w:t>„Коментар измењеног и допуњеног закона о јавним набавкама“, издавача и дистрибутера „PUBLICAKTIV“ д.о.о.</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AF47F8" w:rsidRPr="00A24FCA">
        <w:rPr>
          <w:color w:val="auto"/>
          <w:lang w:val="sr-Cyrl-C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 xml:space="preserve"> </w:t>
      </w:r>
      <w:r w:rsidRPr="00A24FCA">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Опозив понуде за јавну набавку</w:t>
      </w:r>
      <w:r w:rsidR="00AF47F8" w:rsidRPr="00AF47F8">
        <w:rPr>
          <w:lang w:val="sr-Cyrl-CS"/>
        </w:rPr>
        <w:t xml:space="preserve"> </w:t>
      </w:r>
      <w:r w:rsidR="000D153E">
        <w:rPr>
          <w:lang w:val="sr-Cyrl-CS"/>
        </w:rPr>
        <w:t xml:space="preserve">добара - </w:t>
      </w:r>
      <w:r w:rsidR="009F1949" w:rsidRPr="009F1949">
        <w:rPr>
          <w:bCs/>
        </w:rPr>
        <w:t xml:space="preserve">набавка </w:t>
      </w:r>
      <w:r w:rsidR="00861C32" w:rsidRPr="00861C32">
        <w:rPr>
          <w:bCs/>
        </w:rPr>
        <w:t xml:space="preserve">књиге </w:t>
      </w:r>
      <w:r w:rsidR="0067267C" w:rsidRPr="0067267C">
        <w:rPr>
          <w:bCs/>
        </w:rPr>
        <w:t>„Коментар измењеног и допуњеног закона о јавним набавкама“, издавача и дистрибутера „PUBLICAKTIV“ д.о.о.</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Pr="00A24FCA">
        <w:rPr>
          <w:rFonts w:eastAsia="Times New Roman"/>
          <w:b/>
          <w:bCs/>
          <w:kern w:val="0"/>
          <w:lang w:eastAsia="en-US"/>
        </w:rPr>
        <w:t xml:space="preserve">- НЕ ОТВАРАТИ” </w:t>
      </w:r>
      <w:r w:rsidRPr="00A24FCA">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0D153E">
        <w:rPr>
          <w:lang w:val="sr-Cyrl-CS"/>
        </w:rPr>
        <w:t xml:space="preserve">добара - </w:t>
      </w:r>
      <w:r w:rsidR="009F1949" w:rsidRPr="009F1949">
        <w:rPr>
          <w:bCs/>
        </w:rPr>
        <w:t xml:space="preserve">набавка </w:t>
      </w:r>
      <w:r w:rsidR="00861C32" w:rsidRPr="00861C32">
        <w:rPr>
          <w:bCs/>
        </w:rPr>
        <w:t xml:space="preserve">књиге </w:t>
      </w:r>
      <w:r w:rsidR="0067267C" w:rsidRPr="0067267C">
        <w:rPr>
          <w:bCs/>
        </w:rPr>
        <w:t>„Коментар измењеног и допуњеног закона о јавним набавкама“, издавача и дистрибутера „PUBLICAKTIV“ д.о.о.</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6430C9" w:rsidRPr="00A24FCA">
        <w:rPr>
          <w:rFonts w:eastAsia="Times New Roman"/>
          <w:i/>
          <w:iCs/>
          <w:kern w:val="0"/>
          <w:lang w:eastAsia="en-U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t>Понуђач може да поднесе само једну понуду.</w:t>
      </w:r>
    </w:p>
    <w:p w:rsidR="00550ED4" w:rsidRPr="00F14FEA" w:rsidRDefault="00550ED4" w:rsidP="00550ED4">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w:t>
      </w:r>
      <w:r w:rsidRPr="00175F09">
        <w:rPr>
          <w:bCs/>
          <w:lang w:val="sr-Cyrl-CS"/>
        </w:rPr>
        <w:lastRenderedPageBreak/>
        <w:t xml:space="preserve">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851480" w:rsidRPr="00851480" w:rsidRDefault="00550ED4" w:rsidP="00851480">
      <w:pPr>
        <w:tabs>
          <w:tab w:val="left" w:pos="567"/>
        </w:tabs>
        <w:autoSpaceDE w:val="0"/>
        <w:autoSpaceDN w:val="0"/>
        <w:adjustRightInd w:val="0"/>
        <w:jc w:val="both"/>
        <w:rPr>
          <w:bCs/>
          <w:iCs/>
          <w:lang w:val="sr-Cyrl-CS"/>
        </w:rPr>
      </w:pPr>
      <w:r>
        <w:rPr>
          <w:bCs/>
          <w:iCs/>
          <w:lang w:val="sr-Cyrl-CS"/>
        </w:rPr>
        <w:tab/>
      </w:r>
      <w:r w:rsidR="00851480" w:rsidRPr="00851480">
        <w:rPr>
          <w:bCs/>
          <w:iCs/>
          <w:lang w:val="sr-Cyrl-CS"/>
        </w:rPr>
        <w:t>Заинтересовано лице може у писаном облику тражити од наручиоца додатне информације и појашњења у вези са припремањем понуде, при чему може да укаже на евентуалне уочене недостатке и неправилности у конкурсној документацији, најкасније 5 дана пре истека рока за подношење понуде.</w:t>
      </w:r>
    </w:p>
    <w:p w:rsidR="00AF47F8" w:rsidRDefault="00851480" w:rsidP="00851480">
      <w:pPr>
        <w:tabs>
          <w:tab w:val="left" w:pos="567"/>
        </w:tabs>
        <w:autoSpaceDE w:val="0"/>
        <w:autoSpaceDN w:val="0"/>
        <w:adjustRightInd w:val="0"/>
        <w:jc w:val="both"/>
        <w:rPr>
          <w:bCs/>
          <w:iCs/>
          <w:lang w:val="sr-Cyrl-CS"/>
        </w:rPr>
      </w:pPr>
      <w:r w:rsidRPr="00851480">
        <w:rPr>
          <w:bCs/>
          <w:iCs/>
          <w:lang w:val="sr-Cyrl-CS"/>
        </w:rPr>
        <w:tab/>
        <w:t xml:space="preserve"> Наручилац је дужан да у року од 3 дана од дана пријема захтева, одговор објави на Порталу јавних набавки и на својој интернет старници. </w:t>
      </w:r>
      <w:r w:rsidR="00AF47F8">
        <w:rPr>
          <w:rFonts w:ascii="Arial" w:hAnsi="Arial" w:cs="Arial"/>
          <w:bCs/>
          <w:iCs/>
          <w:sz w:val="22"/>
          <w:szCs w:val="22"/>
          <w:lang w:val="sr-Cyrl-CS"/>
        </w:rPr>
        <w:t xml:space="preserve"> </w:t>
      </w:r>
      <w:r w:rsidR="00AF47F8">
        <w:rPr>
          <w:rFonts w:ascii="Arial" w:hAnsi="Arial" w:cs="Arial"/>
          <w:bCs/>
          <w:iCs/>
          <w:sz w:val="22"/>
          <w:szCs w:val="22"/>
          <w:lang w:val="sr-Cyrl-CS"/>
        </w:rPr>
        <w:tab/>
      </w:r>
      <w:r w:rsidR="00AF47F8">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sidR="00AF47F8">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715FC0">
        <w:rPr>
          <w:lang w:val="sr-Cyrl-CS"/>
        </w:rPr>
        <w:t>4</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w:t>
      </w:r>
      <w:r w:rsidR="00E37A87">
        <w:rPr>
          <w:rFonts w:ascii="Times New Roman CYR" w:hAnsi="Times New Roman CYR" w:cs="Times New Roman CYR"/>
          <w:lang w:val="sr-Cyrl-CS"/>
        </w:rPr>
        <w:t xml:space="preserve"> </w:t>
      </w:r>
      <w:r w:rsidRPr="005C4792">
        <w:rPr>
          <w:rFonts w:ascii="Times New Roman CYR" w:hAnsi="Times New Roman CYR" w:cs="Times New Roman CYR"/>
          <w:lang w:val="sr-Cyrl-CS"/>
        </w:rPr>
        <w:t>без обзира на начин достављања, врши се</w:t>
      </w:r>
      <w:r w:rsidRPr="005C4792">
        <w:rPr>
          <w:rFonts w:ascii="Times New Roman CYR" w:hAnsi="Times New Roman CYR" w:cs="Times New Roman CYR"/>
        </w:rPr>
        <w:t xml:space="preserve"> сваког радног дана</w:t>
      </w:r>
      <w:r w:rsidR="00E37A87">
        <w:rPr>
          <w:rFonts w:ascii="Times New Roman CYR" w:hAnsi="Times New Roman CYR" w:cs="Times New Roman CYR"/>
          <w:lang w:val="sr-Cyrl-CS"/>
        </w:rPr>
        <w:t xml:space="preserve"> </w:t>
      </w:r>
      <w:r w:rsidRPr="005C4792">
        <w:rPr>
          <w:rFonts w:ascii="Times New Roman CYR" w:hAnsi="Times New Roman CYR" w:cs="Times New Roman CYR"/>
        </w:rPr>
        <w:t>(понедељак-петак)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r w:rsidRPr="00421B2B">
        <w:t>По истеку рока предвиђеног за подношење понуда наручилац не може да мења нити да допуњује конкурсну документацију.</w:t>
      </w:r>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lastRenderedPageBreak/>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r w:rsidRPr="00AB6A39">
        <w:t>Подаци о пореским обавезама се могу добити у Пореској управи, Министарства финансија и привреде.</w:t>
      </w:r>
    </w:p>
    <w:p w:rsidR="00550ED4" w:rsidRPr="00AB6A39" w:rsidRDefault="00550ED4" w:rsidP="00550ED4">
      <w:pPr>
        <w:autoSpaceDE w:val="0"/>
        <w:autoSpaceDN w:val="0"/>
        <w:adjustRightInd w:val="0"/>
        <w:jc w:val="both"/>
      </w:pPr>
      <w:r w:rsidRPr="00AB6A39">
        <w:rPr>
          <w:lang w:val="sr-Cyrl-CS"/>
        </w:rPr>
        <w:tab/>
      </w:r>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50ED4" w:rsidRPr="00AB6A39" w:rsidRDefault="00550ED4" w:rsidP="00550ED4">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 xml:space="preserve">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AB6A39">
        <w:rPr>
          <w:bCs/>
          <w:lang w:val="sr-Cyrl-CS"/>
        </w:rPr>
        <w:lastRenderedPageBreak/>
        <w:t>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67267C">
        <w:rPr>
          <w:lang w:val="sr-Cyrl-CS"/>
        </w:rPr>
        <w:t>–</w:t>
      </w:r>
      <w:r w:rsidR="00BC3FB3" w:rsidRPr="00BC3FB3">
        <w:rPr>
          <w:lang w:val="sr-Cyrl-CS"/>
        </w:rPr>
        <w:t xml:space="preserve"> </w:t>
      </w:r>
      <w:r w:rsidR="0067267C">
        <w:rPr>
          <w:lang w:val="sr-Cyrl-CS"/>
        </w:rPr>
        <w:t>Одељење за финансије, Одсек за јавне набавке, Управе градске општине Земун.</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Понуђачу није дозвољено да захтева аванс.</w:t>
      </w:r>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Место вршења услуга – на адреси наручиоца.</w:t>
      </w:r>
    </w:p>
    <w:p w:rsidR="00BB1F69" w:rsidRDefault="00BB1F69" w:rsidP="00641CE2">
      <w:pPr>
        <w:autoSpaceDE w:val="0"/>
        <w:autoSpaceDN w:val="0"/>
        <w:adjustRightInd w:val="0"/>
        <w:ind w:right="-46"/>
        <w:jc w:val="both"/>
        <w:rPr>
          <w:lang w:val="sr-Cyrl-CS"/>
        </w:rPr>
      </w:pP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550ED4" w:rsidRPr="00D34E66" w:rsidTr="00CF715F">
        <w:trPr>
          <w:trHeight w:val="249"/>
        </w:trPr>
        <w:tc>
          <w:tcPr>
            <w:tcW w:w="9180"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lastRenderedPageBreak/>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1B5966" w:rsidP="001B5966">
      <w:pPr>
        <w:tabs>
          <w:tab w:val="num" w:pos="284"/>
        </w:tabs>
        <w:jc w:val="both"/>
        <w:rPr>
          <w:b/>
          <w:iCs/>
          <w:lang w:val="ru-RU"/>
        </w:rPr>
      </w:pP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lastRenderedPageBreak/>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lastRenderedPageBreak/>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Default="00550ED4" w:rsidP="0035384A">
      <w:pPr>
        <w:autoSpaceDE w:val="0"/>
        <w:autoSpaceDN w:val="0"/>
        <w:adjustRightInd w:val="0"/>
        <w:jc w:val="both"/>
      </w:pPr>
      <w:r w:rsidRPr="00AB6A39">
        <w:rPr>
          <w:bCs/>
          <w:iCs/>
          <w:lang w:val="sr-Cyrl-CS"/>
        </w:rPr>
        <w:tab/>
      </w:r>
      <w:r w:rsidR="0035384A">
        <w:t>Поступак заштите права понуђача регулисан је одредбама чл. 138. - 167.</w:t>
      </w:r>
    </w:p>
    <w:p w:rsidR="0035384A" w:rsidRDefault="0035384A" w:rsidP="0035384A">
      <w:pPr>
        <w:autoSpaceDE w:val="0"/>
        <w:autoSpaceDN w:val="0"/>
        <w:adjustRightInd w:val="0"/>
        <w:jc w:val="both"/>
      </w:pPr>
      <w:r>
        <w:t xml:space="preserve">Захтев за заштиту права може да поднесе понуђач, односно заинтересовано лице или пословно удружење у њихово име. </w:t>
      </w:r>
    </w:p>
    <w:p w:rsidR="0035384A" w:rsidRDefault="0035384A" w:rsidP="0035384A">
      <w:pPr>
        <w:autoSpaceDE w:val="0"/>
        <w:autoSpaceDN w:val="0"/>
        <w:adjustRightInd w:val="0"/>
        <w:jc w:val="both"/>
      </w:pPr>
      <w:r>
        <w:t>Захтев за заштиту права подноси се наручиоцу, а копија се истовремено</w:t>
      </w:r>
      <w:r w:rsidR="0073567F">
        <w:t xml:space="preserve"> доставља Републичкој комисији.</w:t>
      </w:r>
      <w:r>
        <w:t xml:space="preserve"> </w:t>
      </w:r>
    </w:p>
    <w:p w:rsidR="0035384A" w:rsidRDefault="0035384A" w:rsidP="0035384A">
      <w:pPr>
        <w:autoSpaceDE w:val="0"/>
        <w:autoSpaceDN w:val="0"/>
        <w:adjustRightInd w:val="0"/>
        <w:jc w:val="both"/>
      </w:pPr>
      <w:r>
        <w:t>Захтев за заштиту права се доставља непосредно,</w:t>
      </w:r>
      <w:r w:rsidR="0073567F">
        <w:t xml:space="preserve"> факсом на број: 011/2100-097 </w:t>
      </w:r>
      <w:r>
        <w:t xml:space="preserve">или препорученом пошиљком са повратницом. </w:t>
      </w:r>
    </w:p>
    <w:p w:rsidR="0035384A" w:rsidRDefault="0035384A" w:rsidP="0035384A">
      <w:pPr>
        <w:autoSpaceDE w:val="0"/>
        <w:autoSpaceDN w:val="0"/>
        <w:adjustRightInd w:val="0"/>
        <w:jc w:val="both"/>
      </w:pPr>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5384A" w:rsidRDefault="0035384A" w:rsidP="0035384A">
      <w:pPr>
        <w:autoSpaceDE w:val="0"/>
        <w:autoSpaceDN w:val="0"/>
        <w:adjustRightInd w:val="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5384A" w:rsidRDefault="0035384A" w:rsidP="0035384A">
      <w:pPr>
        <w:autoSpaceDE w:val="0"/>
        <w:autoSpaceDN w:val="0"/>
        <w:adjustRightInd w:val="0"/>
        <w:jc w:val="both"/>
      </w:pPr>
      <w:r>
        <w:t>Захтев за заштиту права којим се оспоравају радње које наручилац предузме пре истека рока за подношење понуда, а након истека рока из чл. 149.става 3. закона, сматраће се благовременим уколико је поднет најкасније до истека рока за подношење понуда.</w:t>
      </w:r>
    </w:p>
    <w:p w:rsidR="0035384A" w:rsidRDefault="0035384A" w:rsidP="0035384A">
      <w:pPr>
        <w:autoSpaceDE w:val="0"/>
        <w:autoSpaceDN w:val="0"/>
        <w:adjustRightInd w:val="0"/>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Default="0035384A" w:rsidP="0035384A">
      <w:pPr>
        <w:autoSpaceDE w:val="0"/>
        <w:autoSpaceDN w:val="0"/>
        <w:adjustRightInd w:val="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а подносилац захтева га није поднео пре истека тог рока.</w:t>
      </w:r>
    </w:p>
    <w:p w:rsidR="0035384A" w:rsidRDefault="0035384A" w:rsidP="0035384A">
      <w:pPr>
        <w:autoSpaceDE w:val="0"/>
        <w:autoSpaceDN w:val="0"/>
        <w:adjustRightInd w:val="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384A" w:rsidRDefault="0035384A" w:rsidP="0035384A">
      <w:pPr>
        <w:autoSpaceDE w:val="0"/>
        <w:autoSpaceDN w:val="0"/>
        <w:adjustRightInd w:val="0"/>
        <w:jc w:val="both"/>
      </w:pPr>
      <w:r>
        <w:t xml:space="preserve"> Захтев за заштиту права не задржава даље активности наручиоца у поступку јавне набавке у складу са одредбама члана150. закона.</w:t>
      </w:r>
    </w:p>
    <w:p w:rsidR="0035384A" w:rsidRDefault="0073567F" w:rsidP="0035384A">
      <w:pPr>
        <w:autoSpaceDE w:val="0"/>
        <w:autoSpaceDN w:val="0"/>
        <w:adjustRightInd w:val="0"/>
        <w:jc w:val="both"/>
      </w:pPr>
      <w:r>
        <w:t>Захтев за</w:t>
      </w:r>
      <w:r w:rsidR="0035384A">
        <w:t xml:space="preserve"> заштиту права мора да садржи све елементе из члана 151. ЗЈН. </w:t>
      </w:r>
    </w:p>
    <w:p w:rsidR="0035384A" w:rsidRDefault="0035384A" w:rsidP="0035384A">
      <w:pPr>
        <w:autoSpaceDE w:val="0"/>
        <w:autoSpaceDN w:val="0"/>
        <w:adjustRightInd w:val="0"/>
        <w:jc w:val="both"/>
      </w:pPr>
      <w:r>
        <w:t>Уз поднети захтев, сходно члану 156. став 1. тачка 1) ЗЈН, обавезно доставити  доказ о уплати таксе у износу од 60.000,00  динара.</w:t>
      </w:r>
    </w:p>
    <w:p w:rsidR="0035384A" w:rsidRDefault="0035384A" w:rsidP="0035384A">
      <w:pPr>
        <w:autoSpaceDE w:val="0"/>
        <w:autoSpaceDN w:val="0"/>
        <w:adjustRightInd w:val="0"/>
        <w:jc w:val="both"/>
      </w:pPr>
      <w:r>
        <w:t>Подносилац захтева за заштиту права дужан је да на рачун буџета Републике Србије (број рачуна: 840-30678845-06, шифра плаћањ</w:t>
      </w:r>
      <w:r w:rsidR="00752F6D">
        <w:t xml:space="preserve">а 153, модел 97, позив на број </w:t>
      </w:r>
      <w:r>
        <w:t xml:space="preserve">50-016, сврха уплате: републичка административна такса, јавна набавка </w:t>
      </w:r>
      <w:r w:rsidRPr="0035384A">
        <w:t>ППБОП-Д-4/15</w:t>
      </w:r>
      <w:r>
        <w:t xml:space="preserve">, </w:t>
      </w:r>
      <w:r>
        <w:lastRenderedPageBreak/>
        <w:t>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E85850" w:rsidRDefault="00E85850" w:rsidP="00550ED4">
      <w:pPr>
        <w:pStyle w:val="ListParagraph"/>
        <w:tabs>
          <w:tab w:val="left" w:pos="680"/>
        </w:tabs>
        <w:ind w:left="0"/>
        <w:jc w:val="both"/>
        <w:rPr>
          <w:rFonts w:eastAsia="TimesNewRomanPSMT"/>
          <w:bCs/>
        </w:rPr>
      </w:pPr>
    </w:p>
    <w:p w:rsidR="00E85850" w:rsidRDefault="00E85850"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67267C" w:rsidRDefault="0067267C"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lastRenderedPageBreak/>
        <w:t xml:space="preserve">7. </w:t>
      </w:r>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ТАЧКА 1) ДО 4</w:t>
      </w:r>
      <w:r w:rsidR="00550ED4" w:rsidRPr="006A40B8">
        <w:rPr>
          <w:rFonts w:eastAsia="Times New Roman"/>
          <w:b/>
          <w:bCs/>
          <w:color w:val="auto"/>
          <w:kern w:val="0"/>
          <w:lang w:eastAsia="en-US"/>
        </w:rPr>
        <w:t>) и ЧЛ.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67267C" w:rsidRDefault="0067267C" w:rsidP="00550ED4">
      <w:pPr>
        <w:autoSpaceDE w:val="0"/>
        <w:autoSpaceDN w:val="0"/>
        <w:adjustRightInd w:val="0"/>
        <w:jc w:val="center"/>
        <w:rPr>
          <w:b/>
          <w:lang w:val="sr-Cyrl-CS"/>
        </w:rPr>
      </w:pPr>
    </w:p>
    <w:p w:rsidR="0067267C" w:rsidRDefault="0067267C" w:rsidP="00550ED4">
      <w:pPr>
        <w:autoSpaceDE w:val="0"/>
        <w:autoSpaceDN w:val="0"/>
        <w:adjustRightInd w:val="0"/>
        <w:jc w:val="center"/>
        <w:rPr>
          <w:b/>
          <w:lang w:val="sr-Cyrl-CS"/>
        </w:rPr>
      </w:pPr>
    </w:p>
    <w:p w:rsidR="0067267C" w:rsidRDefault="0067267C"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lastRenderedPageBreak/>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r w:rsidRPr="00B43179">
        <w:rPr>
          <w:b/>
          <w:bCs/>
        </w:rPr>
        <w:t>О ИСПУЊАВАЊУ УСЛОВА ИЗ ЧЛ.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8D71A5">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67267C" w:rsidRDefault="0067267C" w:rsidP="00550ED4">
      <w:pPr>
        <w:suppressAutoHyphens w:val="0"/>
        <w:autoSpaceDE w:val="0"/>
        <w:autoSpaceDN w:val="0"/>
        <w:adjustRightInd w:val="0"/>
        <w:spacing w:line="240" w:lineRule="auto"/>
        <w:rPr>
          <w:sz w:val="22"/>
          <w:szCs w:val="22"/>
          <w:lang w:val="sr-Cyrl-CS"/>
        </w:rPr>
      </w:pPr>
    </w:p>
    <w:p w:rsidR="0067267C" w:rsidRDefault="0067267C" w:rsidP="00550ED4">
      <w:pPr>
        <w:suppressAutoHyphens w:val="0"/>
        <w:autoSpaceDE w:val="0"/>
        <w:autoSpaceDN w:val="0"/>
        <w:adjustRightInd w:val="0"/>
        <w:spacing w:line="240" w:lineRule="auto"/>
        <w:rPr>
          <w:sz w:val="22"/>
          <w:szCs w:val="22"/>
          <w:lang w:val="sr-Cyrl-CS"/>
        </w:rPr>
      </w:pPr>
    </w:p>
    <w:p w:rsidR="0067267C" w:rsidRDefault="0067267C" w:rsidP="00550ED4">
      <w:pPr>
        <w:suppressAutoHyphens w:val="0"/>
        <w:autoSpaceDE w:val="0"/>
        <w:autoSpaceDN w:val="0"/>
        <w:adjustRightInd w:val="0"/>
        <w:spacing w:line="240" w:lineRule="auto"/>
        <w:rPr>
          <w:sz w:val="22"/>
          <w:szCs w:val="22"/>
          <w:lang w:val="sr-Cyrl-CS"/>
        </w:rPr>
      </w:pP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 xml:space="preserve">добара </w:t>
      </w:r>
      <w:r w:rsidR="0067267C">
        <w:rPr>
          <w:lang w:val="sr-Cyrl-CS"/>
        </w:rPr>
        <w:t>–</w:t>
      </w:r>
      <w:r w:rsidR="00D16D67">
        <w:rPr>
          <w:lang w:val="sr-Cyrl-CS"/>
        </w:rPr>
        <w:t xml:space="preserve"> </w:t>
      </w:r>
      <w:r w:rsidR="002F1554" w:rsidRPr="002F1554">
        <w:rPr>
          <w:bCs/>
        </w:rPr>
        <w:t>набавка</w:t>
      </w:r>
      <w:r w:rsidR="0067267C">
        <w:rPr>
          <w:bCs/>
        </w:rPr>
        <w:t xml:space="preserve"> књиге</w:t>
      </w:r>
      <w:r w:rsidR="002F1554" w:rsidRPr="002F1554">
        <w:rPr>
          <w:bCs/>
        </w:rPr>
        <w:t xml:space="preserve"> </w:t>
      </w:r>
      <w:r w:rsidR="0067267C" w:rsidRPr="0067267C">
        <w:rPr>
          <w:bCs/>
        </w:rPr>
        <w:t>„Коментар измењеног и допуњеног закона о јавним набавкама“, издавача и дистрибутера „PUBLICAKTIV“ д.о.о.</w:t>
      </w:r>
      <w:r w:rsidR="002F1554" w:rsidRPr="002F1554">
        <w:rPr>
          <w:bCs/>
        </w:rPr>
        <w:t xml:space="preserve">, </w:t>
      </w:r>
      <w:r w:rsidR="002F1554" w:rsidRPr="002F1554">
        <w:rPr>
          <w:lang w:val="sr-Cyrl-CS"/>
        </w:rPr>
        <w:t>број ППБОП-Д-4/15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E85850" w:rsidRDefault="00E85850" w:rsidP="00550ED4">
      <w:pPr>
        <w:autoSpaceDE w:val="0"/>
        <w:autoSpaceDN w:val="0"/>
        <w:adjustRightInd w:val="0"/>
        <w:spacing w:line="240" w:lineRule="auto"/>
        <w:rPr>
          <w:b/>
          <w:bCs/>
          <w:iCs/>
          <w:lang w:val="sr-Cyrl-CS"/>
        </w:rPr>
      </w:pPr>
    </w:p>
    <w:p w:rsidR="00E85850" w:rsidRDefault="00E85850"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Pr="002F1554" w:rsidRDefault="000F324D" w:rsidP="00550ED4">
      <w:pPr>
        <w:jc w:val="center"/>
        <w:rPr>
          <w:b/>
          <w:bCs/>
          <w:iCs/>
          <w:color w:val="auto"/>
          <w:lang w:val="sr-Cyrl-CS"/>
        </w:rPr>
      </w:pPr>
      <w:r w:rsidRPr="00E43D9D">
        <w:rPr>
          <w:b/>
          <w:bCs/>
          <w:iCs/>
          <w:lang w:val="sr-Cyrl-CS"/>
        </w:rPr>
        <w:t>10</w:t>
      </w:r>
      <w:r w:rsidR="00550ED4" w:rsidRPr="00E43D9D">
        <w:rPr>
          <w:b/>
          <w:bCs/>
          <w:iCs/>
          <w:lang w:val="sr-Cyrl-CS"/>
        </w:rPr>
        <w:t xml:space="preserve">. </w:t>
      </w:r>
      <w:r w:rsidR="00E85850">
        <w:rPr>
          <w:b/>
          <w:bCs/>
          <w:iCs/>
        </w:rPr>
        <w:t>ОБРАЗАЦ</w:t>
      </w:r>
      <w:r w:rsidR="00550ED4" w:rsidRPr="00E43D9D">
        <w:rPr>
          <w:b/>
          <w:bCs/>
          <w:iCs/>
        </w:rPr>
        <w:t xml:space="preserve"> </w:t>
      </w:r>
      <w:r w:rsidR="00550ED4" w:rsidRPr="00E43D9D">
        <w:rPr>
          <w:b/>
          <w:bCs/>
          <w:iCs/>
          <w:lang w:val="sr-Cyrl-CS"/>
        </w:rPr>
        <w:t>СТРУКТУРЕ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080"/>
        <w:gridCol w:w="1260"/>
        <w:gridCol w:w="1440"/>
        <w:gridCol w:w="1350"/>
        <w:gridCol w:w="1530"/>
        <w:gridCol w:w="1627"/>
      </w:tblGrid>
      <w:tr w:rsidR="00851480" w:rsidRPr="001D1367" w:rsidTr="00851480">
        <w:tc>
          <w:tcPr>
            <w:tcW w:w="2628" w:type="dxa"/>
            <w:shd w:val="clear" w:color="auto" w:fill="auto"/>
          </w:tcPr>
          <w:p w:rsidR="00851480" w:rsidRPr="001D1367" w:rsidRDefault="00851480" w:rsidP="00851480">
            <w:pPr>
              <w:pStyle w:val="TableContents"/>
              <w:jc w:val="center"/>
              <w:rPr>
                <w:lang w:val="sr-Cyrl-CS"/>
              </w:rPr>
            </w:pPr>
            <w:r w:rsidRPr="001D1367">
              <w:rPr>
                <w:lang w:val="sr-Cyrl-CS"/>
              </w:rPr>
              <w:t>Предмет ЈН</w:t>
            </w:r>
          </w:p>
        </w:tc>
        <w:tc>
          <w:tcPr>
            <w:tcW w:w="1080" w:type="dxa"/>
          </w:tcPr>
          <w:p w:rsidR="00851480" w:rsidRPr="00851480" w:rsidRDefault="00851480" w:rsidP="00851480">
            <w:pPr>
              <w:pStyle w:val="TableContents"/>
              <w:jc w:val="center"/>
              <w:rPr>
                <w:lang w:val="sr-Cyrl-CS"/>
              </w:rPr>
            </w:pPr>
            <w:r w:rsidRPr="00851480">
              <w:rPr>
                <w:sz w:val="22"/>
                <w:szCs w:val="22"/>
                <w:lang w:val="sr-Cyrl-CS"/>
              </w:rPr>
              <w:t>Јединица мере</w:t>
            </w:r>
          </w:p>
        </w:tc>
        <w:tc>
          <w:tcPr>
            <w:tcW w:w="1260" w:type="dxa"/>
          </w:tcPr>
          <w:p w:rsidR="00851480" w:rsidRPr="001D1367" w:rsidRDefault="00851480" w:rsidP="00851480">
            <w:pPr>
              <w:pStyle w:val="TableContents"/>
              <w:jc w:val="center"/>
              <w:rPr>
                <w:lang w:val="sr-Cyrl-CS"/>
              </w:rPr>
            </w:pPr>
            <w:r>
              <w:rPr>
                <w:lang w:val="sr-Cyrl-CS"/>
              </w:rPr>
              <w:t>количина</w:t>
            </w:r>
          </w:p>
        </w:tc>
        <w:tc>
          <w:tcPr>
            <w:tcW w:w="1440" w:type="dxa"/>
            <w:shd w:val="clear" w:color="auto" w:fill="auto"/>
          </w:tcPr>
          <w:p w:rsidR="00851480" w:rsidRPr="001D1367" w:rsidRDefault="00851480" w:rsidP="00851480">
            <w:pPr>
              <w:pStyle w:val="TableContents"/>
              <w:jc w:val="center"/>
              <w:rPr>
                <w:lang w:val="sr-Cyrl-CS"/>
              </w:rPr>
            </w:pPr>
            <w:r w:rsidRPr="001D1367">
              <w:rPr>
                <w:lang w:val="sr-Cyrl-CS"/>
              </w:rPr>
              <w:t>Јединична цена без ПДВ-а</w:t>
            </w:r>
          </w:p>
        </w:tc>
        <w:tc>
          <w:tcPr>
            <w:tcW w:w="1350" w:type="dxa"/>
            <w:shd w:val="clear" w:color="auto" w:fill="auto"/>
          </w:tcPr>
          <w:p w:rsidR="00851480" w:rsidRPr="001D1367" w:rsidRDefault="00851480" w:rsidP="00851480">
            <w:pPr>
              <w:pStyle w:val="TableContents"/>
              <w:jc w:val="center"/>
              <w:rPr>
                <w:lang w:val="sr-Cyrl-CS"/>
              </w:rPr>
            </w:pPr>
            <w:r w:rsidRPr="001D1367">
              <w:rPr>
                <w:lang w:val="sr-Cyrl-CS"/>
              </w:rPr>
              <w:t>Јединична цена са ПДВ-ом</w:t>
            </w:r>
          </w:p>
        </w:tc>
        <w:tc>
          <w:tcPr>
            <w:tcW w:w="1530" w:type="dxa"/>
            <w:shd w:val="clear" w:color="auto" w:fill="auto"/>
          </w:tcPr>
          <w:p w:rsidR="00851480" w:rsidRPr="001D1367" w:rsidRDefault="00851480" w:rsidP="00851480">
            <w:pPr>
              <w:pStyle w:val="TableContents"/>
              <w:jc w:val="center"/>
              <w:rPr>
                <w:lang w:val="sr-Cyrl-CS"/>
              </w:rPr>
            </w:pPr>
            <w:r w:rsidRPr="001D1367">
              <w:rPr>
                <w:lang w:val="sr-Cyrl-CS"/>
              </w:rPr>
              <w:t xml:space="preserve">Укупна цена  без ПДВ-а </w:t>
            </w:r>
          </w:p>
        </w:tc>
        <w:tc>
          <w:tcPr>
            <w:tcW w:w="1627" w:type="dxa"/>
            <w:shd w:val="clear" w:color="auto" w:fill="auto"/>
          </w:tcPr>
          <w:p w:rsidR="00851480" w:rsidRPr="001D1367" w:rsidRDefault="00851480" w:rsidP="00851480">
            <w:pPr>
              <w:pStyle w:val="TableContents"/>
              <w:jc w:val="center"/>
              <w:rPr>
                <w:lang w:val="sr-Cyrl-CS"/>
              </w:rPr>
            </w:pPr>
            <w:r w:rsidRPr="001D1367">
              <w:rPr>
                <w:lang w:val="sr-Cyrl-CS"/>
              </w:rPr>
              <w:t>Укупна цена са ПДВ-ом</w:t>
            </w:r>
          </w:p>
        </w:tc>
      </w:tr>
      <w:tr w:rsidR="00851480" w:rsidRPr="001D1367" w:rsidTr="00851480">
        <w:trPr>
          <w:trHeight w:val="291"/>
        </w:trPr>
        <w:tc>
          <w:tcPr>
            <w:tcW w:w="2628" w:type="dxa"/>
            <w:shd w:val="clear" w:color="auto" w:fill="auto"/>
          </w:tcPr>
          <w:p w:rsidR="00851480" w:rsidRPr="001D1367" w:rsidRDefault="00851480" w:rsidP="00851480">
            <w:pPr>
              <w:pStyle w:val="TableContents"/>
              <w:jc w:val="center"/>
              <w:rPr>
                <w:lang w:val="sr-Cyrl-CS"/>
              </w:rPr>
            </w:pPr>
            <w:r w:rsidRPr="001D1367">
              <w:rPr>
                <w:lang w:val="sr-Cyrl-CS"/>
              </w:rPr>
              <w:t>1</w:t>
            </w:r>
          </w:p>
        </w:tc>
        <w:tc>
          <w:tcPr>
            <w:tcW w:w="1080" w:type="dxa"/>
          </w:tcPr>
          <w:p w:rsidR="00851480" w:rsidRDefault="00752862" w:rsidP="00851480">
            <w:pPr>
              <w:pStyle w:val="TableContents"/>
              <w:jc w:val="center"/>
              <w:rPr>
                <w:lang w:val="sr-Cyrl-CS"/>
              </w:rPr>
            </w:pPr>
            <w:r>
              <w:rPr>
                <w:lang w:val="sr-Cyrl-CS"/>
              </w:rPr>
              <w:t>2</w:t>
            </w:r>
          </w:p>
        </w:tc>
        <w:tc>
          <w:tcPr>
            <w:tcW w:w="1260" w:type="dxa"/>
          </w:tcPr>
          <w:p w:rsidR="00851480" w:rsidRDefault="00752862" w:rsidP="00851480">
            <w:pPr>
              <w:pStyle w:val="TableContents"/>
              <w:jc w:val="center"/>
              <w:rPr>
                <w:lang w:val="sr-Cyrl-CS"/>
              </w:rPr>
            </w:pPr>
            <w:r>
              <w:rPr>
                <w:lang w:val="sr-Cyrl-CS"/>
              </w:rPr>
              <w:t>3</w:t>
            </w:r>
          </w:p>
        </w:tc>
        <w:tc>
          <w:tcPr>
            <w:tcW w:w="1440" w:type="dxa"/>
            <w:shd w:val="clear" w:color="auto" w:fill="auto"/>
          </w:tcPr>
          <w:p w:rsidR="00851480" w:rsidRPr="001D1367" w:rsidRDefault="00752862" w:rsidP="00851480">
            <w:pPr>
              <w:pStyle w:val="TableContents"/>
              <w:jc w:val="center"/>
              <w:rPr>
                <w:lang w:val="sr-Cyrl-CS"/>
              </w:rPr>
            </w:pPr>
            <w:r>
              <w:rPr>
                <w:lang w:val="sr-Cyrl-CS"/>
              </w:rPr>
              <w:t>4</w:t>
            </w:r>
          </w:p>
        </w:tc>
        <w:tc>
          <w:tcPr>
            <w:tcW w:w="1350" w:type="dxa"/>
            <w:shd w:val="clear" w:color="auto" w:fill="auto"/>
          </w:tcPr>
          <w:p w:rsidR="00851480" w:rsidRPr="001D1367" w:rsidRDefault="00752862" w:rsidP="00851480">
            <w:pPr>
              <w:pStyle w:val="TableContents"/>
              <w:jc w:val="center"/>
              <w:rPr>
                <w:lang w:val="sr-Cyrl-CS"/>
              </w:rPr>
            </w:pPr>
            <w:r>
              <w:rPr>
                <w:lang w:val="sr-Cyrl-CS"/>
              </w:rPr>
              <w:t>5</w:t>
            </w:r>
          </w:p>
        </w:tc>
        <w:tc>
          <w:tcPr>
            <w:tcW w:w="1530" w:type="dxa"/>
            <w:shd w:val="clear" w:color="auto" w:fill="auto"/>
          </w:tcPr>
          <w:p w:rsidR="00851480" w:rsidRPr="001D1367" w:rsidRDefault="00752862" w:rsidP="00851480">
            <w:pPr>
              <w:pStyle w:val="TableContents"/>
              <w:jc w:val="center"/>
              <w:rPr>
                <w:lang w:val="sr-Cyrl-CS"/>
              </w:rPr>
            </w:pPr>
            <w:r>
              <w:rPr>
                <w:lang w:val="sr-Cyrl-CS"/>
              </w:rPr>
              <w:t>6</w:t>
            </w:r>
          </w:p>
        </w:tc>
        <w:tc>
          <w:tcPr>
            <w:tcW w:w="1627" w:type="dxa"/>
            <w:shd w:val="clear" w:color="auto" w:fill="auto"/>
          </w:tcPr>
          <w:p w:rsidR="00851480" w:rsidRPr="001D1367" w:rsidRDefault="00752862" w:rsidP="00851480">
            <w:pPr>
              <w:pStyle w:val="TableContents"/>
              <w:jc w:val="center"/>
              <w:rPr>
                <w:i/>
                <w:iCs/>
                <w:lang w:val="sr-Cyrl-CS"/>
              </w:rPr>
            </w:pPr>
            <w:r>
              <w:rPr>
                <w:lang w:val="sr-Cyrl-CS"/>
              </w:rPr>
              <w:t>7</w:t>
            </w:r>
          </w:p>
        </w:tc>
      </w:tr>
      <w:tr w:rsidR="00851480" w:rsidRPr="001D1367" w:rsidTr="00851480">
        <w:trPr>
          <w:trHeight w:val="773"/>
        </w:trPr>
        <w:tc>
          <w:tcPr>
            <w:tcW w:w="2628" w:type="dxa"/>
            <w:shd w:val="clear" w:color="auto" w:fill="auto"/>
          </w:tcPr>
          <w:p w:rsidR="00851480" w:rsidRPr="002F3586" w:rsidRDefault="00851480" w:rsidP="00851480">
            <w:pPr>
              <w:pStyle w:val="TableContents"/>
              <w:rPr>
                <w:iCs/>
              </w:rPr>
            </w:pPr>
            <w:r>
              <w:rPr>
                <w:lang w:val="sr-Cyrl-CS"/>
              </w:rPr>
              <w:t xml:space="preserve">књига </w:t>
            </w:r>
            <w:r w:rsidRPr="00851480">
              <w:rPr>
                <w:lang w:val="sr-Cyrl-CS"/>
              </w:rPr>
              <w:t>„Коментар измењеног и допуњеног закона о јавним набавкама“, издавача и дистрибутера „PUBLICAKTIV“ д.о.о.</w:t>
            </w:r>
          </w:p>
        </w:tc>
        <w:tc>
          <w:tcPr>
            <w:tcW w:w="1080" w:type="dxa"/>
          </w:tcPr>
          <w:p w:rsidR="00851480" w:rsidRDefault="00851480" w:rsidP="00851480">
            <w:pPr>
              <w:pStyle w:val="TableContents"/>
              <w:snapToGrid w:val="0"/>
              <w:jc w:val="center"/>
            </w:pPr>
          </w:p>
          <w:p w:rsidR="00752862" w:rsidRDefault="00752862" w:rsidP="00851480">
            <w:pPr>
              <w:pStyle w:val="TableContents"/>
              <w:snapToGrid w:val="0"/>
              <w:jc w:val="center"/>
            </w:pPr>
          </w:p>
          <w:p w:rsidR="00752862" w:rsidRDefault="00752862" w:rsidP="00851480">
            <w:pPr>
              <w:pStyle w:val="TableContents"/>
              <w:snapToGrid w:val="0"/>
              <w:jc w:val="center"/>
            </w:pPr>
          </w:p>
          <w:p w:rsidR="00752862" w:rsidRPr="00E85850" w:rsidRDefault="00752862" w:rsidP="00851480">
            <w:pPr>
              <w:pStyle w:val="TableContents"/>
              <w:snapToGrid w:val="0"/>
              <w:jc w:val="center"/>
              <w:rPr>
                <w:lang w:val="sr-Cyrl-RS"/>
              </w:rPr>
            </w:pPr>
            <w:r>
              <w:t>комад</w:t>
            </w:r>
            <w:r w:rsidR="00E85850">
              <w:rPr>
                <w:lang w:val="sr-Cyrl-RS"/>
              </w:rPr>
              <w:t>а</w:t>
            </w:r>
          </w:p>
        </w:tc>
        <w:tc>
          <w:tcPr>
            <w:tcW w:w="1260" w:type="dxa"/>
          </w:tcPr>
          <w:p w:rsidR="00851480" w:rsidRDefault="00851480" w:rsidP="00851480">
            <w:pPr>
              <w:pStyle w:val="TableContents"/>
              <w:snapToGrid w:val="0"/>
              <w:jc w:val="center"/>
            </w:pPr>
          </w:p>
          <w:p w:rsidR="00752862" w:rsidRDefault="00752862" w:rsidP="00851480">
            <w:pPr>
              <w:pStyle w:val="TableContents"/>
              <w:snapToGrid w:val="0"/>
              <w:jc w:val="center"/>
            </w:pPr>
          </w:p>
          <w:p w:rsidR="00752862" w:rsidRDefault="00752862" w:rsidP="00851480">
            <w:pPr>
              <w:pStyle w:val="TableContents"/>
              <w:snapToGrid w:val="0"/>
              <w:jc w:val="center"/>
            </w:pPr>
          </w:p>
          <w:p w:rsidR="00752862" w:rsidRPr="00752862" w:rsidRDefault="00E85850" w:rsidP="00851480">
            <w:pPr>
              <w:pStyle w:val="TableContents"/>
              <w:snapToGrid w:val="0"/>
              <w:jc w:val="center"/>
            </w:pPr>
            <w:r>
              <w:t>5</w:t>
            </w:r>
          </w:p>
          <w:p w:rsidR="00752862" w:rsidRPr="001D1367" w:rsidRDefault="00752862" w:rsidP="00851480">
            <w:pPr>
              <w:pStyle w:val="TableContents"/>
              <w:snapToGrid w:val="0"/>
              <w:jc w:val="center"/>
            </w:pPr>
          </w:p>
        </w:tc>
        <w:tc>
          <w:tcPr>
            <w:tcW w:w="1440" w:type="dxa"/>
            <w:shd w:val="clear" w:color="auto" w:fill="auto"/>
          </w:tcPr>
          <w:p w:rsidR="00851480" w:rsidRPr="001D1367" w:rsidRDefault="00851480" w:rsidP="00851480">
            <w:pPr>
              <w:pStyle w:val="TableContents"/>
              <w:snapToGrid w:val="0"/>
              <w:jc w:val="center"/>
            </w:pPr>
          </w:p>
        </w:tc>
        <w:tc>
          <w:tcPr>
            <w:tcW w:w="1350" w:type="dxa"/>
            <w:shd w:val="clear" w:color="auto" w:fill="auto"/>
          </w:tcPr>
          <w:p w:rsidR="00851480" w:rsidRPr="001D1367" w:rsidRDefault="00851480" w:rsidP="00851480">
            <w:pPr>
              <w:pStyle w:val="TableContents"/>
              <w:snapToGrid w:val="0"/>
              <w:jc w:val="center"/>
            </w:pPr>
          </w:p>
        </w:tc>
        <w:tc>
          <w:tcPr>
            <w:tcW w:w="1530" w:type="dxa"/>
            <w:shd w:val="clear" w:color="auto" w:fill="auto"/>
          </w:tcPr>
          <w:p w:rsidR="00851480" w:rsidRPr="001D1367" w:rsidRDefault="00851480" w:rsidP="00851480">
            <w:pPr>
              <w:pStyle w:val="TableContents"/>
              <w:snapToGrid w:val="0"/>
              <w:jc w:val="center"/>
            </w:pPr>
          </w:p>
        </w:tc>
        <w:tc>
          <w:tcPr>
            <w:tcW w:w="1627" w:type="dxa"/>
            <w:shd w:val="clear" w:color="auto" w:fill="auto"/>
          </w:tcPr>
          <w:p w:rsidR="00851480" w:rsidRPr="001D1367" w:rsidRDefault="00851480" w:rsidP="00851480">
            <w:pPr>
              <w:pStyle w:val="TableContents"/>
              <w:snapToGrid w:val="0"/>
              <w:jc w:val="center"/>
            </w:pPr>
          </w:p>
        </w:tc>
      </w:tr>
      <w:tr w:rsidR="008614E7" w:rsidRPr="001D1367" w:rsidTr="00851480">
        <w:trPr>
          <w:trHeight w:val="287"/>
        </w:trPr>
        <w:tc>
          <w:tcPr>
            <w:tcW w:w="7758" w:type="dxa"/>
            <w:gridSpan w:val="5"/>
            <w:shd w:val="clear" w:color="auto" w:fill="808080" w:themeFill="background1" w:themeFillShade="80"/>
          </w:tcPr>
          <w:p w:rsidR="008614E7" w:rsidRPr="008614E7" w:rsidRDefault="008614E7" w:rsidP="00851480">
            <w:pPr>
              <w:pStyle w:val="TableContents"/>
              <w:snapToGrid w:val="0"/>
              <w:jc w:val="right"/>
              <w:rPr>
                <w:b/>
              </w:rPr>
            </w:pPr>
            <w:r w:rsidRPr="008614E7">
              <w:rPr>
                <w:b/>
              </w:rPr>
              <w:t>УКУПНА ЦЕНА без ПДВ-а</w:t>
            </w:r>
          </w:p>
        </w:tc>
        <w:tc>
          <w:tcPr>
            <w:tcW w:w="1530" w:type="dxa"/>
            <w:shd w:val="clear" w:color="auto" w:fill="808080" w:themeFill="background1" w:themeFillShade="80"/>
          </w:tcPr>
          <w:p w:rsidR="008614E7" w:rsidRPr="001D1367" w:rsidRDefault="008614E7" w:rsidP="00851480">
            <w:pPr>
              <w:pStyle w:val="TableContents"/>
              <w:snapToGrid w:val="0"/>
              <w:jc w:val="center"/>
            </w:pPr>
          </w:p>
        </w:tc>
        <w:tc>
          <w:tcPr>
            <w:tcW w:w="1627" w:type="dxa"/>
            <w:shd w:val="clear" w:color="auto" w:fill="808080" w:themeFill="background1" w:themeFillShade="80"/>
          </w:tcPr>
          <w:p w:rsidR="008614E7" w:rsidRPr="001D1367" w:rsidRDefault="008614E7" w:rsidP="00851480">
            <w:pPr>
              <w:pStyle w:val="TableContents"/>
              <w:snapToGrid w:val="0"/>
              <w:jc w:val="center"/>
            </w:pPr>
          </w:p>
        </w:tc>
      </w:tr>
      <w:tr w:rsidR="008614E7" w:rsidRPr="001D1367" w:rsidTr="00851480">
        <w:trPr>
          <w:trHeight w:val="233"/>
        </w:trPr>
        <w:tc>
          <w:tcPr>
            <w:tcW w:w="7758" w:type="dxa"/>
            <w:gridSpan w:val="5"/>
            <w:shd w:val="clear" w:color="auto" w:fill="808080" w:themeFill="background1" w:themeFillShade="80"/>
          </w:tcPr>
          <w:p w:rsidR="008614E7" w:rsidRPr="008614E7" w:rsidRDefault="008614E7" w:rsidP="00851480">
            <w:pPr>
              <w:pStyle w:val="TableContents"/>
              <w:snapToGrid w:val="0"/>
              <w:jc w:val="right"/>
              <w:rPr>
                <w:b/>
              </w:rPr>
            </w:pPr>
            <w:r w:rsidRPr="008614E7">
              <w:rPr>
                <w:b/>
              </w:rPr>
              <w:t>ПДВ</w:t>
            </w:r>
          </w:p>
        </w:tc>
        <w:tc>
          <w:tcPr>
            <w:tcW w:w="1530" w:type="dxa"/>
            <w:shd w:val="clear" w:color="auto" w:fill="808080" w:themeFill="background1" w:themeFillShade="80"/>
          </w:tcPr>
          <w:p w:rsidR="008614E7" w:rsidRPr="001D1367" w:rsidRDefault="008614E7" w:rsidP="00851480">
            <w:pPr>
              <w:pStyle w:val="TableContents"/>
              <w:snapToGrid w:val="0"/>
              <w:jc w:val="center"/>
            </w:pPr>
          </w:p>
        </w:tc>
        <w:tc>
          <w:tcPr>
            <w:tcW w:w="1627" w:type="dxa"/>
            <w:shd w:val="clear" w:color="auto" w:fill="808080" w:themeFill="background1" w:themeFillShade="80"/>
          </w:tcPr>
          <w:p w:rsidR="008614E7" w:rsidRPr="001D1367" w:rsidRDefault="008614E7" w:rsidP="00851480">
            <w:pPr>
              <w:pStyle w:val="TableContents"/>
              <w:snapToGrid w:val="0"/>
              <w:jc w:val="center"/>
            </w:pPr>
          </w:p>
        </w:tc>
      </w:tr>
      <w:tr w:rsidR="008614E7" w:rsidRPr="001D1367" w:rsidTr="00851480">
        <w:trPr>
          <w:trHeight w:val="170"/>
        </w:trPr>
        <w:tc>
          <w:tcPr>
            <w:tcW w:w="7758" w:type="dxa"/>
            <w:gridSpan w:val="5"/>
            <w:shd w:val="clear" w:color="auto" w:fill="808080" w:themeFill="background1" w:themeFillShade="80"/>
          </w:tcPr>
          <w:p w:rsidR="008614E7" w:rsidRPr="0079610B" w:rsidRDefault="008614E7" w:rsidP="00851480">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530" w:type="dxa"/>
            <w:shd w:val="clear" w:color="auto" w:fill="808080" w:themeFill="background1" w:themeFillShade="80"/>
          </w:tcPr>
          <w:p w:rsidR="008614E7" w:rsidRPr="001D1367" w:rsidRDefault="008614E7" w:rsidP="00851480">
            <w:pPr>
              <w:pStyle w:val="TableContents"/>
              <w:snapToGrid w:val="0"/>
            </w:pPr>
          </w:p>
        </w:tc>
        <w:tc>
          <w:tcPr>
            <w:tcW w:w="1627" w:type="dxa"/>
            <w:shd w:val="clear" w:color="auto" w:fill="808080" w:themeFill="background1" w:themeFillShade="80"/>
          </w:tcPr>
          <w:p w:rsidR="008614E7" w:rsidRPr="001D1367" w:rsidRDefault="008614E7" w:rsidP="00851480">
            <w:pPr>
              <w:pStyle w:val="TableContents"/>
              <w:snapToGrid w:val="0"/>
            </w:pPr>
          </w:p>
        </w:tc>
      </w:tr>
    </w:tbl>
    <w:p w:rsidR="00550ED4" w:rsidRPr="0079610B" w:rsidRDefault="00550ED4" w:rsidP="00550ED4">
      <w:pPr>
        <w:rPr>
          <w:b/>
          <w:bCs/>
          <w:iCs/>
          <w:lang w:val="sr-Cyrl-CS"/>
        </w:rPr>
      </w:pPr>
    </w:p>
    <w:p w:rsidR="00550ED4" w:rsidRPr="001D1367" w:rsidRDefault="00550ED4" w:rsidP="00550ED4"/>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00752862">
        <w:rPr>
          <w:bCs/>
          <w:iCs/>
          <w:sz w:val="22"/>
          <w:szCs w:val="22"/>
        </w:rPr>
        <w:t>4</w:t>
      </w:r>
      <w:r w:rsidRPr="00A45245">
        <w:rPr>
          <w:bCs/>
          <w:iCs/>
          <w:sz w:val="22"/>
          <w:szCs w:val="22"/>
        </w:rPr>
        <w:t>.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00752862">
        <w:rPr>
          <w:bCs/>
          <w:iCs/>
          <w:sz w:val="22"/>
          <w:szCs w:val="22"/>
        </w:rPr>
        <w:t>5</w:t>
      </w:r>
      <w:r w:rsidRPr="00A45245">
        <w:rPr>
          <w:bCs/>
          <w:iCs/>
          <w:sz w:val="22"/>
          <w:szCs w:val="22"/>
        </w:rPr>
        <w:t>.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r w:rsidRPr="00A45245">
        <w:rPr>
          <w:bCs/>
          <w:iCs/>
          <w:sz w:val="22"/>
          <w:szCs w:val="22"/>
        </w:rPr>
        <w:t xml:space="preserve">у колони </w:t>
      </w:r>
      <w:r w:rsidR="00752862">
        <w:rPr>
          <w:bCs/>
          <w:iCs/>
          <w:sz w:val="22"/>
          <w:szCs w:val="22"/>
        </w:rPr>
        <w:t>6</w:t>
      </w:r>
      <w:r w:rsidRPr="00A45245">
        <w:rPr>
          <w:bCs/>
          <w:iCs/>
          <w:sz w:val="22"/>
          <w:szCs w:val="22"/>
        </w:rPr>
        <w:t xml:space="preserve">. уписати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00752862">
        <w:rPr>
          <w:bCs/>
          <w:iCs/>
          <w:color w:val="auto"/>
          <w:sz w:val="22"/>
          <w:szCs w:val="22"/>
        </w:rPr>
        <w:t>7</w:t>
      </w:r>
      <w:r w:rsidRPr="00A45245">
        <w:rPr>
          <w:bCs/>
          <w:iCs/>
          <w:color w:val="auto"/>
          <w:sz w:val="22"/>
          <w:szCs w:val="22"/>
        </w:rPr>
        <w:t>. уписати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752862" w:rsidRDefault="00752862" w:rsidP="00550ED4">
      <w:pPr>
        <w:autoSpaceDE w:val="0"/>
        <w:autoSpaceDN w:val="0"/>
        <w:adjustRightInd w:val="0"/>
        <w:ind w:left="360"/>
        <w:jc w:val="center"/>
        <w:rPr>
          <w:b/>
          <w:lang w:val="sr-Cyrl-CS"/>
        </w:rPr>
      </w:pPr>
    </w:p>
    <w:p w:rsidR="00752862" w:rsidRDefault="00752862" w:rsidP="00550ED4">
      <w:pPr>
        <w:autoSpaceDE w:val="0"/>
        <w:autoSpaceDN w:val="0"/>
        <w:adjustRightInd w:val="0"/>
        <w:ind w:left="360"/>
        <w:jc w:val="center"/>
        <w:rPr>
          <w:b/>
          <w:lang w:val="sr-Cyrl-CS"/>
        </w:rPr>
      </w:pPr>
    </w:p>
    <w:p w:rsidR="00752862" w:rsidRDefault="00752862"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r w:rsidRPr="001D1367">
        <w:t xml:space="preserve">У складу са чланом 88.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firstRow="0" w:lastRow="0" w:firstColumn="0" w:lastColumn="0" w:noHBand="0" w:noVBand="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Pr="001D1367" w:rsidRDefault="00E43D9D"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lastRenderedPageBreak/>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8614E7">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sectPr w:rsidR="008614E7"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63" w:rsidRDefault="00E90263" w:rsidP="00225D0B">
      <w:pPr>
        <w:spacing w:line="240" w:lineRule="auto"/>
      </w:pPr>
      <w:r>
        <w:separator/>
      </w:r>
    </w:p>
  </w:endnote>
  <w:endnote w:type="continuationSeparator" w:id="0">
    <w:p w:rsidR="00E90263" w:rsidRDefault="00E90263" w:rsidP="0022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E90263">
      <w:tc>
        <w:tcPr>
          <w:tcW w:w="8208" w:type="dxa"/>
          <w:tcBorders>
            <w:top w:val="single" w:sz="8" w:space="0" w:color="808080"/>
          </w:tcBorders>
          <w:shd w:val="clear" w:color="auto" w:fill="auto"/>
        </w:tcPr>
        <w:p w:rsidR="00E90263" w:rsidRPr="00E46292" w:rsidRDefault="00E90263"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Д-4</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E90263" w:rsidRDefault="00E90263" w:rsidP="003631B6">
          <w:pPr>
            <w:pStyle w:val="Footer"/>
            <w:jc w:val="right"/>
          </w:pPr>
        </w:p>
      </w:tc>
      <w:tc>
        <w:tcPr>
          <w:tcW w:w="1034" w:type="dxa"/>
          <w:tcBorders>
            <w:top w:val="single" w:sz="8" w:space="0" w:color="808080"/>
            <w:left w:val="single" w:sz="8" w:space="0" w:color="808080"/>
          </w:tcBorders>
          <w:shd w:val="clear" w:color="auto" w:fill="auto"/>
        </w:tcPr>
        <w:p w:rsidR="00E90263" w:rsidRDefault="00E90263">
          <w:pPr>
            <w:pStyle w:val="Footer"/>
          </w:pPr>
          <w:r>
            <w:rPr>
              <w:b/>
              <w:bCs/>
              <w:color w:val="1F497D"/>
            </w:rPr>
            <w:fldChar w:fldCharType="begin"/>
          </w:r>
          <w:r>
            <w:rPr>
              <w:b/>
              <w:bCs/>
              <w:color w:val="1F497D"/>
            </w:rPr>
            <w:instrText xml:space="preserve"> PAGE </w:instrText>
          </w:r>
          <w:r>
            <w:rPr>
              <w:b/>
              <w:bCs/>
              <w:color w:val="1F497D"/>
            </w:rPr>
            <w:fldChar w:fldCharType="separate"/>
          </w:r>
          <w:r w:rsidR="00382E8D">
            <w:rPr>
              <w:b/>
              <w:bCs/>
              <w:noProof/>
              <w:color w:val="1F497D"/>
            </w:rPr>
            <w:t>11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382E8D">
            <w:rPr>
              <w:b/>
              <w:bCs/>
              <w:noProof/>
              <w:color w:val="1F497D"/>
            </w:rPr>
            <w:t>29</w:t>
          </w:r>
          <w:r>
            <w:rPr>
              <w:b/>
              <w:bCs/>
              <w:color w:val="1F497D"/>
            </w:rPr>
            <w:fldChar w:fldCharType="end"/>
          </w:r>
        </w:p>
      </w:tc>
    </w:tr>
  </w:tbl>
  <w:p w:rsidR="00E90263" w:rsidRDefault="00E90263">
    <w:pPr>
      <w:pStyle w:val="Footer"/>
      <w:jc w:val="right"/>
    </w:pPr>
    <w:r>
      <w:t xml:space="preserve"> </w:t>
    </w:r>
  </w:p>
  <w:p w:rsidR="00E90263" w:rsidRDefault="00E9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63" w:rsidRDefault="00E90263" w:rsidP="00225D0B">
      <w:pPr>
        <w:spacing w:line="240" w:lineRule="auto"/>
      </w:pPr>
      <w:r>
        <w:separator/>
      </w:r>
    </w:p>
  </w:footnote>
  <w:footnote w:type="continuationSeparator" w:id="0">
    <w:p w:rsidR="00E90263" w:rsidRDefault="00E90263" w:rsidP="00225D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19"/>
  </w:num>
  <w:num w:numId="48">
    <w:abstractNumId w:val="35"/>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ED4"/>
    <w:rsid w:val="00025785"/>
    <w:rsid w:val="000307D0"/>
    <w:rsid w:val="000324D8"/>
    <w:rsid w:val="00044FDE"/>
    <w:rsid w:val="0005316C"/>
    <w:rsid w:val="00081FB9"/>
    <w:rsid w:val="000A35A4"/>
    <w:rsid w:val="000C2CBC"/>
    <w:rsid w:val="000D153E"/>
    <w:rsid w:val="000D33C7"/>
    <w:rsid w:val="000F324D"/>
    <w:rsid w:val="000F7561"/>
    <w:rsid w:val="00101F65"/>
    <w:rsid w:val="001204F3"/>
    <w:rsid w:val="00120E93"/>
    <w:rsid w:val="00125FD1"/>
    <w:rsid w:val="00142B7D"/>
    <w:rsid w:val="001467C8"/>
    <w:rsid w:val="00177C4B"/>
    <w:rsid w:val="001946FF"/>
    <w:rsid w:val="001A0E25"/>
    <w:rsid w:val="001A1796"/>
    <w:rsid w:val="001B5966"/>
    <w:rsid w:val="001D6082"/>
    <w:rsid w:val="0020368D"/>
    <w:rsid w:val="00225D0B"/>
    <w:rsid w:val="0022760E"/>
    <w:rsid w:val="00242707"/>
    <w:rsid w:val="00247A1B"/>
    <w:rsid w:val="00250280"/>
    <w:rsid w:val="00250338"/>
    <w:rsid w:val="002524BC"/>
    <w:rsid w:val="00280E0A"/>
    <w:rsid w:val="002C0130"/>
    <w:rsid w:val="002D2F6D"/>
    <w:rsid w:val="002E28FF"/>
    <w:rsid w:val="002E4919"/>
    <w:rsid w:val="002F1554"/>
    <w:rsid w:val="002F3586"/>
    <w:rsid w:val="0030240B"/>
    <w:rsid w:val="00311DFC"/>
    <w:rsid w:val="00312CE5"/>
    <w:rsid w:val="003210B6"/>
    <w:rsid w:val="00332255"/>
    <w:rsid w:val="0035384A"/>
    <w:rsid w:val="003631B6"/>
    <w:rsid w:val="003653AC"/>
    <w:rsid w:val="00365631"/>
    <w:rsid w:val="00382583"/>
    <w:rsid w:val="00382E8D"/>
    <w:rsid w:val="003B47D0"/>
    <w:rsid w:val="003D23AF"/>
    <w:rsid w:val="003E2C18"/>
    <w:rsid w:val="003E41F8"/>
    <w:rsid w:val="003F43B2"/>
    <w:rsid w:val="0042248E"/>
    <w:rsid w:val="0045441D"/>
    <w:rsid w:val="004866D7"/>
    <w:rsid w:val="004A14AB"/>
    <w:rsid w:val="004B67CB"/>
    <w:rsid w:val="004D6AAF"/>
    <w:rsid w:val="00501878"/>
    <w:rsid w:val="00513F93"/>
    <w:rsid w:val="0054714D"/>
    <w:rsid w:val="00550ED4"/>
    <w:rsid w:val="005C5FAC"/>
    <w:rsid w:val="00636544"/>
    <w:rsid w:val="00641CE2"/>
    <w:rsid w:val="006430C9"/>
    <w:rsid w:val="00646C30"/>
    <w:rsid w:val="006502C1"/>
    <w:rsid w:val="00655644"/>
    <w:rsid w:val="006705E3"/>
    <w:rsid w:val="0067267C"/>
    <w:rsid w:val="00685778"/>
    <w:rsid w:val="006A242A"/>
    <w:rsid w:val="006B093F"/>
    <w:rsid w:val="006D0134"/>
    <w:rsid w:val="006D0256"/>
    <w:rsid w:val="006D21A2"/>
    <w:rsid w:val="006E19E4"/>
    <w:rsid w:val="00700275"/>
    <w:rsid w:val="00715FC0"/>
    <w:rsid w:val="00720FCD"/>
    <w:rsid w:val="0073567F"/>
    <w:rsid w:val="00742385"/>
    <w:rsid w:val="00752862"/>
    <w:rsid w:val="00752F6D"/>
    <w:rsid w:val="00761E03"/>
    <w:rsid w:val="007A15C6"/>
    <w:rsid w:val="007A3869"/>
    <w:rsid w:val="007B7ECF"/>
    <w:rsid w:val="007C320C"/>
    <w:rsid w:val="00841C2B"/>
    <w:rsid w:val="00851480"/>
    <w:rsid w:val="008614E7"/>
    <w:rsid w:val="00861C32"/>
    <w:rsid w:val="008808E3"/>
    <w:rsid w:val="00882EF3"/>
    <w:rsid w:val="00882FBA"/>
    <w:rsid w:val="008C01EA"/>
    <w:rsid w:val="008C33CD"/>
    <w:rsid w:val="008D2CB3"/>
    <w:rsid w:val="008D3EE7"/>
    <w:rsid w:val="008D71A5"/>
    <w:rsid w:val="00913C36"/>
    <w:rsid w:val="009202C1"/>
    <w:rsid w:val="009306AA"/>
    <w:rsid w:val="00935B6A"/>
    <w:rsid w:val="00975D45"/>
    <w:rsid w:val="00984F51"/>
    <w:rsid w:val="00987A68"/>
    <w:rsid w:val="009B360E"/>
    <w:rsid w:val="009B4117"/>
    <w:rsid w:val="009B552D"/>
    <w:rsid w:val="009B6B2B"/>
    <w:rsid w:val="009D3850"/>
    <w:rsid w:val="009E1C72"/>
    <w:rsid w:val="009F1949"/>
    <w:rsid w:val="00A11A62"/>
    <w:rsid w:val="00A21C79"/>
    <w:rsid w:val="00A24FCA"/>
    <w:rsid w:val="00A45245"/>
    <w:rsid w:val="00A8672A"/>
    <w:rsid w:val="00A878AF"/>
    <w:rsid w:val="00AB21F6"/>
    <w:rsid w:val="00AC1886"/>
    <w:rsid w:val="00AC18D7"/>
    <w:rsid w:val="00AE359F"/>
    <w:rsid w:val="00AF47F8"/>
    <w:rsid w:val="00B12A11"/>
    <w:rsid w:val="00B34338"/>
    <w:rsid w:val="00B63CD8"/>
    <w:rsid w:val="00B66717"/>
    <w:rsid w:val="00B74E67"/>
    <w:rsid w:val="00B83E11"/>
    <w:rsid w:val="00B85509"/>
    <w:rsid w:val="00B912AF"/>
    <w:rsid w:val="00BB1F69"/>
    <w:rsid w:val="00BB1FD6"/>
    <w:rsid w:val="00BC3FB3"/>
    <w:rsid w:val="00BC50CA"/>
    <w:rsid w:val="00BE0BFA"/>
    <w:rsid w:val="00BE1159"/>
    <w:rsid w:val="00C041FC"/>
    <w:rsid w:val="00C57977"/>
    <w:rsid w:val="00C63A00"/>
    <w:rsid w:val="00C7261A"/>
    <w:rsid w:val="00C771DE"/>
    <w:rsid w:val="00C84722"/>
    <w:rsid w:val="00C94057"/>
    <w:rsid w:val="00CA41EF"/>
    <w:rsid w:val="00CB5B9F"/>
    <w:rsid w:val="00CB600C"/>
    <w:rsid w:val="00CC2E0C"/>
    <w:rsid w:val="00CC4ABB"/>
    <w:rsid w:val="00CD0FC8"/>
    <w:rsid w:val="00CE27F0"/>
    <w:rsid w:val="00CE7999"/>
    <w:rsid w:val="00CF715F"/>
    <w:rsid w:val="00D07A51"/>
    <w:rsid w:val="00D12370"/>
    <w:rsid w:val="00D16D67"/>
    <w:rsid w:val="00D3122E"/>
    <w:rsid w:val="00D33DFB"/>
    <w:rsid w:val="00D35EF7"/>
    <w:rsid w:val="00D4770F"/>
    <w:rsid w:val="00D83F00"/>
    <w:rsid w:val="00D8401F"/>
    <w:rsid w:val="00D8654A"/>
    <w:rsid w:val="00D9208A"/>
    <w:rsid w:val="00DA49CB"/>
    <w:rsid w:val="00DA6A22"/>
    <w:rsid w:val="00DD0D5B"/>
    <w:rsid w:val="00DD15A1"/>
    <w:rsid w:val="00DD249C"/>
    <w:rsid w:val="00DD7367"/>
    <w:rsid w:val="00DE20EC"/>
    <w:rsid w:val="00DF46CC"/>
    <w:rsid w:val="00E02A53"/>
    <w:rsid w:val="00E17DFA"/>
    <w:rsid w:val="00E208EF"/>
    <w:rsid w:val="00E23611"/>
    <w:rsid w:val="00E3617C"/>
    <w:rsid w:val="00E37A87"/>
    <w:rsid w:val="00E43D9D"/>
    <w:rsid w:val="00E46292"/>
    <w:rsid w:val="00E61869"/>
    <w:rsid w:val="00E83D90"/>
    <w:rsid w:val="00E85850"/>
    <w:rsid w:val="00E90263"/>
    <w:rsid w:val="00EA3EAA"/>
    <w:rsid w:val="00EB6186"/>
    <w:rsid w:val="00EF492A"/>
    <w:rsid w:val="00F6287D"/>
    <w:rsid w:val="00FC0323"/>
    <w:rsid w:val="00FD73BB"/>
    <w:rsid w:val="00FE27D8"/>
    <w:rsid w:val="00FF6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1C6DB-BD14-49CD-96AC-03A2E179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73F9-311A-4D4F-B026-E0B4A00D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29</Pages>
  <Words>8328</Words>
  <Characters>47470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Emina Milic</cp:lastModifiedBy>
  <cp:revision>94</cp:revision>
  <cp:lastPrinted>2015-08-12T07:11:00Z</cp:lastPrinted>
  <dcterms:created xsi:type="dcterms:W3CDTF">2015-04-21T13:37:00Z</dcterms:created>
  <dcterms:modified xsi:type="dcterms:W3CDTF">2015-11-24T09:19:00Z</dcterms:modified>
</cp:coreProperties>
</file>