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4" w:rsidRPr="00F352DA"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DD7367" w:rsidRDefault="00DD7367" w:rsidP="00DD7367">
      <w:pPr>
        <w:jc w:val="center"/>
        <w:rPr>
          <w:b/>
          <w:sz w:val="28"/>
          <w:szCs w:val="28"/>
        </w:rPr>
      </w:pPr>
      <w:r w:rsidRPr="00DD7367">
        <w:rPr>
          <w:b/>
          <w:sz w:val="28"/>
          <w:szCs w:val="28"/>
          <w:lang w:val="sr-Cyrl-CS"/>
        </w:rPr>
        <w:t xml:space="preserve">ЗА ЈАВНУ НАБАВКУ </w:t>
      </w:r>
      <w:r w:rsidRPr="00DD7367">
        <w:rPr>
          <w:rFonts w:ascii="TimesNewRomanPS-BoldMT" w:eastAsia="Times New Roman" w:hAnsi="TimesNewRomanPS-BoldMT" w:cs="TimesNewRomanPS-BoldMT"/>
          <w:b/>
          <w:bCs/>
          <w:color w:val="auto"/>
          <w:kern w:val="0"/>
          <w:sz w:val="28"/>
          <w:szCs w:val="28"/>
          <w:lang w:val="sr-Cyrl-CS" w:eastAsia="en-US"/>
        </w:rPr>
        <w:t>ДОБАРА</w:t>
      </w:r>
      <w:r w:rsidR="00CE27F0">
        <w:rPr>
          <w:rFonts w:asciiTheme="minorHAnsi" w:eastAsia="Times New Roman" w:hAnsiTheme="minorHAnsi" w:cs="TimesNewRomanPS-BoldMT"/>
          <w:b/>
          <w:bCs/>
          <w:color w:val="auto"/>
          <w:kern w:val="0"/>
          <w:sz w:val="28"/>
          <w:szCs w:val="28"/>
          <w:lang w:val="sr-Cyrl-CS" w:eastAsia="en-US"/>
        </w:rPr>
        <w:t xml:space="preserve"> </w:t>
      </w:r>
      <w:r w:rsidRPr="00DD7367">
        <w:rPr>
          <w:rFonts w:ascii="TimesNewRomanPS-BoldMT" w:eastAsia="Times New Roman" w:hAnsi="TimesNewRomanPS-BoldMT" w:cs="TimesNewRomanPS-BoldMT"/>
          <w:b/>
          <w:bCs/>
          <w:color w:val="auto"/>
          <w:kern w:val="0"/>
          <w:sz w:val="28"/>
          <w:szCs w:val="28"/>
          <w:lang w:eastAsia="en-US"/>
        </w:rPr>
        <w:t>-</w:t>
      </w:r>
      <w:r w:rsidRPr="00DD7367">
        <w:rPr>
          <w:rFonts w:ascii="TimesNewRomanPS-BoldMT" w:eastAsia="Times New Roman" w:hAnsi="TimesNewRomanPS-BoldMT" w:cs="TimesNewRomanPS-BoldMT"/>
          <w:b/>
          <w:bCs/>
          <w:color w:val="FF0000"/>
          <w:kern w:val="0"/>
          <w:sz w:val="28"/>
          <w:szCs w:val="28"/>
          <w:lang w:eastAsia="en-US"/>
        </w:rPr>
        <w:t xml:space="preserve"> </w:t>
      </w:r>
      <w:r w:rsidRPr="00DD7367">
        <w:rPr>
          <w:b/>
          <w:sz w:val="28"/>
          <w:szCs w:val="28"/>
          <w:lang w:val="sr-Cyrl-CS"/>
        </w:rPr>
        <w:t xml:space="preserve">НАБАВКА </w:t>
      </w:r>
      <w:r w:rsidR="00CE27F0">
        <w:rPr>
          <w:b/>
          <w:sz w:val="28"/>
          <w:szCs w:val="28"/>
          <w:lang w:val="sr-Cyrl-CS"/>
        </w:rPr>
        <w:t>ПУБЛИКАЦИЈЕ „МОНОГРАФИЈА ЗЕМУНА</w:t>
      </w:r>
      <w:r w:rsidRPr="00DD7367">
        <w:rPr>
          <w:b/>
          <w:sz w:val="28"/>
          <w:szCs w:val="28"/>
          <w:lang w:val="sr-Cyrl-CS"/>
        </w:rPr>
        <w:t xml:space="preserve">“   </w:t>
      </w:r>
      <w:r w:rsidRPr="00DD7367">
        <w:rPr>
          <w:rFonts w:ascii="TimesNewRoman,Bold" w:eastAsia="Times New Roman" w:hAnsi="TimesNewRoman,Bold" w:cs="TimesNewRoman,Bold"/>
          <w:b/>
          <w:bCs/>
          <w:color w:val="auto"/>
          <w:kern w:val="0"/>
          <w:sz w:val="28"/>
          <w:szCs w:val="28"/>
          <w:lang w:eastAsia="en-US"/>
        </w:rPr>
        <w:t xml:space="preserve"> </w:t>
      </w:r>
    </w:p>
    <w:p w:rsidR="00DD7367" w:rsidRPr="007C320C" w:rsidRDefault="007C320C" w:rsidP="00DD7367">
      <w:pPr>
        <w:jc w:val="center"/>
        <w:rPr>
          <w:b/>
          <w:sz w:val="28"/>
          <w:szCs w:val="28"/>
        </w:rPr>
      </w:pPr>
      <w:r w:rsidRPr="007C320C">
        <w:rPr>
          <w:b/>
          <w:lang w:val="sr-Cyrl-CS"/>
        </w:rPr>
        <w:t>(монографиј</w:t>
      </w:r>
      <w:r>
        <w:rPr>
          <w:b/>
          <w:lang w:val="sr-Cyrl-CS"/>
        </w:rPr>
        <w:t>а</w:t>
      </w:r>
      <w:r w:rsidRPr="007C320C">
        <w:rPr>
          <w:b/>
          <w:lang w:val="sr-Cyrl-CS"/>
        </w:rPr>
        <w:t xml:space="preserve"> „Поздрав из Земуна“)</w:t>
      </w:r>
    </w:p>
    <w:p w:rsidR="00DD7367" w:rsidRDefault="00DD7367" w:rsidP="00DD7367">
      <w:pPr>
        <w:jc w:val="center"/>
        <w:rPr>
          <w:sz w:val="28"/>
          <w:szCs w:val="28"/>
        </w:rPr>
      </w:pPr>
    </w:p>
    <w:p w:rsidR="00DD7367" w:rsidRDefault="00DD7367"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CE27F0" w:rsidP="00DD7367">
      <w:pPr>
        <w:jc w:val="center"/>
        <w:rPr>
          <w:b/>
          <w:sz w:val="28"/>
          <w:szCs w:val="28"/>
        </w:rPr>
      </w:pPr>
      <w:r>
        <w:rPr>
          <w:b/>
          <w:sz w:val="28"/>
          <w:szCs w:val="28"/>
          <w:lang w:val="sr-Cyrl-CS"/>
        </w:rPr>
        <w:t>5</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CE27F0">
        <w:rPr>
          <w:b/>
          <w:sz w:val="28"/>
          <w:szCs w:val="28"/>
          <w:lang w:val="sr-Cyrl-CS"/>
        </w:rPr>
        <w:t>јул</w:t>
      </w:r>
      <w:r w:rsidRPr="009B45A9">
        <w:rPr>
          <w:b/>
          <w:sz w:val="28"/>
          <w:szCs w:val="28"/>
          <w:lang w:val="sr-Cyrl-CS"/>
        </w:rPr>
        <w:t xml:space="preserve"> 2015. године</w:t>
      </w:r>
    </w:p>
    <w:p w:rsidR="00550ED4" w:rsidRDefault="00550ED4" w:rsidP="00550ED4">
      <w:pPr>
        <w:jc w:val="center"/>
        <w:rPr>
          <w:rFonts w:ascii="Arial" w:hAnsi="Arial" w:cs="Arial"/>
          <w:i/>
          <w:iCs/>
          <w:lang w:val="sr-Cyrl-CS"/>
        </w:rPr>
      </w:pPr>
    </w:p>
    <w:p w:rsidR="00550ED4" w:rsidRPr="001D1367" w:rsidRDefault="00550ED4" w:rsidP="00550ED4">
      <w:pPr>
        <w:jc w:val="center"/>
        <w:rPr>
          <w:rFonts w:ascii="Arial" w:hAnsi="Arial" w:cs="Arial"/>
          <w:i/>
          <w:iCs/>
          <w:lang w:val="sr-Cyrl-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lastRenderedPageBreak/>
        <w:t>На основу чл.</w:t>
      </w:r>
      <w:proofErr w:type="gramEnd"/>
      <w:r>
        <w:rPr>
          <w:rFonts w:ascii="TimesNewRomanPSMT" w:eastAsia="Times New Roman" w:hAnsi="TimesNewRomanPSMT" w:cs="TimesNewRomanPSMT"/>
          <w:color w:val="auto"/>
          <w:kern w:val="0"/>
          <w:lang w:eastAsia="en-US"/>
        </w:rPr>
        <w:t xml:space="preserve"> 36. </w:t>
      </w:r>
      <w:proofErr w:type="gramStart"/>
      <w:r>
        <w:rPr>
          <w:rFonts w:ascii="TimesNewRomanPSMT" w:eastAsia="Times New Roman" w:hAnsi="TimesNewRomanPSMT" w:cs="TimesNewRomanPSMT"/>
          <w:color w:val="auto"/>
          <w:kern w:val="0"/>
          <w:lang w:eastAsia="en-US"/>
        </w:rPr>
        <w:t>ст</w:t>
      </w:r>
      <w:proofErr w:type="gramEnd"/>
      <w:r>
        <w:rPr>
          <w:rFonts w:ascii="TimesNewRomanPSMT" w:eastAsia="Times New Roman" w:hAnsi="TimesNewRomanPSMT" w:cs="TimesNewRomanPSMT"/>
          <w:color w:val="auto"/>
          <w:kern w:val="0"/>
          <w:lang w:eastAsia="en-US"/>
        </w:rPr>
        <w:t xml:space="preserve">. 1. </w:t>
      </w:r>
      <w:proofErr w:type="gramStart"/>
      <w:r>
        <w:rPr>
          <w:rFonts w:ascii="TimesNewRomanPSMT" w:eastAsia="Times New Roman" w:hAnsi="TimesNewRomanPSMT" w:cs="TimesNewRomanPSMT"/>
          <w:color w:val="auto"/>
          <w:kern w:val="0"/>
          <w:lang w:eastAsia="en-US"/>
        </w:rPr>
        <w:t>тач</w:t>
      </w:r>
      <w:proofErr w:type="gramEnd"/>
      <w:r>
        <w:rPr>
          <w:rFonts w:ascii="TimesNewRomanPSMT" w:eastAsia="Times New Roman" w:hAnsi="TimesNewRomanPSMT" w:cs="TimesNewRomanPSMT"/>
          <w:color w:val="auto"/>
          <w:kern w:val="0"/>
          <w:lang w:eastAsia="en-US"/>
        </w:rPr>
        <w:t xml:space="preserve">. 2) </w:t>
      </w:r>
      <w:proofErr w:type="gramStart"/>
      <w:r>
        <w:rPr>
          <w:rFonts w:ascii="TimesNewRomanPSMT" w:eastAsia="Times New Roman" w:hAnsi="TimesNewRomanPSMT" w:cs="TimesNewRomanPSMT"/>
          <w:color w:val="auto"/>
          <w:kern w:val="0"/>
          <w:lang w:eastAsia="en-US"/>
        </w:rPr>
        <w:t>и</w:t>
      </w:r>
      <w:proofErr w:type="gramEnd"/>
      <w:r>
        <w:rPr>
          <w:rFonts w:ascii="TimesNewRomanPSMT" w:eastAsia="Times New Roman" w:hAnsi="TimesNewRomanPSMT" w:cs="TimesNewRomanPSMT"/>
          <w:color w:val="auto"/>
          <w:kern w:val="0"/>
          <w:lang w:eastAsia="en-US"/>
        </w:rPr>
        <w:t xml:space="preserve"> 61. </w:t>
      </w:r>
      <w:proofErr w:type="gramStart"/>
      <w:r>
        <w:rPr>
          <w:rFonts w:ascii="TimesNewRomanPSMT" w:eastAsia="Times New Roman" w:hAnsi="TimesNewRomanPSMT" w:cs="TimesNewRomanPSMT"/>
          <w:color w:val="auto"/>
          <w:kern w:val="0"/>
          <w:lang w:eastAsia="en-US"/>
        </w:rPr>
        <w:t>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 у даљем тексту: Закон), чл.</w:t>
      </w:r>
      <w:proofErr w:type="gramEnd"/>
      <w:r>
        <w:rPr>
          <w:rFonts w:ascii="TimesNewRomanPSMT" w:eastAsia="Times New Roman" w:hAnsi="TimesNewRomanPSMT" w:cs="TimesNewRomanPSMT"/>
          <w:color w:val="auto"/>
          <w:kern w:val="0"/>
          <w:lang w:eastAsia="en-US"/>
        </w:rPr>
        <w:t xml:space="preserve">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sidRPr="00DD0D5B">
        <w:rPr>
          <w:iCs/>
          <w:color w:val="auto"/>
        </w:rPr>
        <w:t xml:space="preserve">. </w:t>
      </w:r>
      <w:proofErr w:type="gramStart"/>
      <w:r w:rsidR="00B12A11" w:rsidRPr="00DD0D5B">
        <w:rPr>
          <w:rFonts w:eastAsiaTheme="minorHAnsi"/>
        </w:rPr>
        <w:t>404-02-2274</w:t>
      </w:r>
      <w:r w:rsidR="003D23AF" w:rsidRPr="00DD0D5B">
        <w:rPr>
          <w:rFonts w:eastAsiaTheme="minorHAnsi"/>
        </w:rPr>
        <w:t>/15</w:t>
      </w:r>
      <w:r w:rsidR="006430C9" w:rsidRPr="00DD0D5B">
        <w:rPr>
          <w:rFonts w:eastAsiaTheme="minorHAnsi"/>
        </w:rPr>
        <w:t xml:space="preserve"> </w:t>
      </w:r>
      <w:r w:rsidR="006430C9" w:rsidRPr="00DD0D5B">
        <w:rPr>
          <w:rFonts w:eastAsiaTheme="minorHAnsi"/>
          <w:lang w:val="sr-Cyrl-CS"/>
        </w:rPr>
        <w:t>од</w:t>
      </w:r>
      <w:r w:rsidR="00B12A11" w:rsidRPr="00DD0D5B">
        <w:rPr>
          <w:rFonts w:eastAsiaTheme="minorHAnsi"/>
        </w:rPr>
        <w:t xml:space="preserve"> 22.07</w:t>
      </w:r>
      <w:r w:rsidR="003D23AF" w:rsidRPr="00DD0D5B">
        <w:rPr>
          <w:rFonts w:eastAsiaTheme="minorHAnsi"/>
        </w:rPr>
        <w:t>.2015</w:t>
      </w:r>
      <w:r w:rsidR="006430C9" w:rsidRPr="00DD0D5B">
        <w:rPr>
          <w:rFonts w:eastAsiaTheme="minorHAnsi"/>
        </w:rPr>
        <w:t>.</w:t>
      </w:r>
      <w:proofErr w:type="gramEnd"/>
      <w:r w:rsidR="006430C9" w:rsidRPr="00DD0D5B">
        <w:rPr>
          <w:rFonts w:eastAsiaTheme="minorHAnsi"/>
        </w:rPr>
        <w:t xml:space="preserve"> </w:t>
      </w:r>
      <w:proofErr w:type="gramStart"/>
      <w:r w:rsidR="006430C9" w:rsidRPr="00DD0D5B">
        <w:rPr>
          <w:rFonts w:eastAsiaTheme="minorHAnsi"/>
        </w:rPr>
        <w:t>године</w:t>
      </w:r>
      <w:proofErr w:type="gramEnd"/>
      <w:r w:rsidRPr="00DD0D5B">
        <w:rPr>
          <w:rFonts w:ascii="TimesNewRomanPSMT" w:eastAsia="Times New Roman" w:hAnsi="TimesNewRomanPSMT" w:cs="TimesNewRomanPSMT"/>
          <w:color w:val="auto"/>
          <w:kern w:val="0"/>
          <w:lang w:eastAsia="en-US"/>
        </w:rPr>
        <w:t>, Одлуке о покретању поступка јавне набавке број</w:t>
      </w:r>
      <w:r w:rsidRPr="00DD0D5B">
        <w:rPr>
          <w:rFonts w:ascii="TimesNewRomanPSMT" w:eastAsia="Times New Roman" w:hAnsi="TimesNewRomanPSMT" w:cs="TimesNewRomanPSMT"/>
          <w:b/>
          <w:color w:val="FF0000"/>
          <w:kern w:val="0"/>
          <w:lang w:eastAsia="en-US"/>
        </w:rPr>
        <w:t xml:space="preserve"> </w:t>
      </w:r>
      <w:r w:rsidR="00CE27F0" w:rsidRPr="00DD0D5B">
        <w:rPr>
          <w:lang w:val="sr-Cyrl-CS"/>
        </w:rPr>
        <w:t>ППБОП-Д-5</w:t>
      </w:r>
      <w:r w:rsidR="00A11A62" w:rsidRPr="00DD0D5B">
        <w:rPr>
          <w:lang w:val="sr-Cyrl-CS"/>
        </w:rPr>
        <w:t>/1</w:t>
      </w:r>
      <w:r w:rsidR="00DD7367" w:rsidRPr="00DD0D5B">
        <w:rPr>
          <w:lang w:val="sr-Cyrl-CS"/>
        </w:rPr>
        <w:t>5</w:t>
      </w:r>
      <w:r w:rsidR="00A11A62" w:rsidRPr="00DD0D5B">
        <w:rPr>
          <w:lang w:val="sr-Cyrl-CS"/>
        </w:rPr>
        <w:t xml:space="preserve"> бр. 06-</w:t>
      </w:r>
      <w:r w:rsidR="00B12A11" w:rsidRPr="00DD0D5B">
        <w:t>775</w:t>
      </w:r>
      <w:r w:rsidR="00A11A62" w:rsidRPr="00DD0D5B">
        <w:t>/</w:t>
      </w:r>
      <w:r w:rsidR="003D23AF" w:rsidRPr="00DD0D5B">
        <w:rPr>
          <w:lang w:val="sr-Cyrl-CS"/>
        </w:rPr>
        <w:t>2015</w:t>
      </w:r>
      <w:r w:rsidR="00A11A62" w:rsidRPr="00DD0D5B">
        <w:rPr>
          <w:lang w:val="sr-Cyrl-CS"/>
        </w:rPr>
        <w:t xml:space="preserve"> од </w:t>
      </w:r>
      <w:r w:rsidR="00B12A11" w:rsidRPr="00DD0D5B">
        <w:t>23</w:t>
      </w:r>
      <w:r w:rsidR="00A11A62" w:rsidRPr="00DD0D5B">
        <w:rPr>
          <w:lang w:val="sr-Cyrl-CS"/>
        </w:rPr>
        <w:t>.0</w:t>
      </w:r>
      <w:r w:rsidR="00B12A11" w:rsidRPr="00DD0D5B">
        <w:t>7</w:t>
      </w:r>
      <w:r w:rsidR="003D23AF" w:rsidRPr="00DD0D5B">
        <w:rPr>
          <w:lang w:val="sr-Cyrl-CS"/>
        </w:rPr>
        <w:t>.2015</w:t>
      </w:r>
      <w:r w:rsidR="00A11A62" w:rsidRPr="00DD0D5B">
        <w:rPr>
          <w:lang w:val="sr-Cyrl-CS"/>
        </w:rPr>
        <w:t>. године</w:t>
      </w:r>
      <w:r w:rsidRPr="00DD0D5B">
        <w:rPr>
          <w:rFonts w:ascii="TimesNewRomanPSMT" w:eastAsia="Times New Roman" w:hAnsi="TimesNewRomanPSMT" w:cs="TimesNewRomanPSMT"/>
          <w:b/>
          <w:color w:val="FF0000"/>
          <w:kern w:val="0"/>
          <w:lang w:eastAsia="en-US"/>
        </w:rPr>
        <w:t xml:space="preserve"> </w:t>
      </w:r>
      <w:r w:rsidRPr="00DD0D5B">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DD0D5B">
        <w:rPr>
          <w:lang w:val="sr-Cyrl-CS"/>
        </w:rPr>
        <w:t>бр. 06-</w:t>
      </w:r>
      <w:r w:rsidR="00B12A11" w:rsidRPr="00DD0D5B">
        <w:t>776</w:t>
      </w:r>
      <w:r w:rsidR="00A11A62" w:rsidRPr="00DD0D5B">
        <w:t>/</w:t>
      </w:r>
      <w:r w:rsidR="003D23AF" w:rsidRPr="00DD0D5B">
        <w:rPr>
          <w:lang w:val="sr-Cyrl-CS"/>
        </w:rPr>
        <w:t>2015</w:t>
      </w:r>
      <w:r w:rsidR="00A11A62" w:rsidRPr="00DD0D5B">
        <w:rPr>
          <w:lang w:val="sr-Cyrl-CS"/>
        </w:rPr>
        <w:t xml:space="preserve"> од </w:t>
      </w:r>
      <w:r w:rsidR="00B12A11" w:rsidRPr="00DD0D5B">
        <w:t>23</w:t>
      </w:r>
      <w:r w:rsidR="00A11A62" w:rsidRPr="00DD0D5B">
        <w:rPr>
          <w:lang w:val="sr-Cyrl-CS"/>
        </w:rPr>
        <w:t>.0</w:t>
      </w:r>
      <w:r w:rsidR="00B12A11" w:rsidRPr="00DD0D5B">
        <w:t>7</w:t>
      </w:r>
      <w:r w:rsidR="003D23AF" w:rsidRPr="00DD0D5B">
        <w:rPr>
          <w:lang w:val="sr-Cyrl-CS"/>
        </w:rPr>
        <w:t>.2015</w:t>
      </w:r>
      <w:r w:rsidR="00A11A62" w:rsidRPr="00DD0D5B">
        <w:rPr>
          <w:lang w:val="sr-Cyrl-CS"/>
        </w:rPr>
        <w:t>. године</w:t>
      </w:r>
      <w:r w:rsidRPr="00DD0D5B">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proofErr w:type="gramStart"/>
      <w:r w:rsidRPr="00DD7367">
        <w:rPr>
          <w:rFonts w:ascii="TimesNewRomanPS-BoldMT" w:eastAsia="Times New Roman" w:hAnsi="TimesNewRomanPS-BoldMT" w:cs="TimesNewRomanPS-BoldMT"/>
          <w:b/>
          <w:bCs/>
          <w:color w:val="auto"/>
          <w:kern w:val="0"/>
          <w:lang w:eastAsia="en-US"/>
        </w:rPr>
        <w:t>у</w:t>
      </w:r>
      <w:proofErr w:type="gramEnd"/>
      <w:r w:rsidRPr="00DD7367">
        <w:rPr>
          <w:rFonts w:ascii="TimesNewRomanPS-BoldMT" w:eastAsia="Times New Roman" w:hAnsi="TimesNewRomanPS-BoldMT" w:cs="TimesNewRomanPS-BoldMT"/>
          <w:b/>
          <w:bCs/>
          <w:color w:val="auto"/>
          <w:kern w:val="0"/>
          <w:lang w:eastAsia="en-US"/>
        </w:rPr>
        <w:t xml:space="preserve"> преговарачком поступку без објављивања позива за подношење понуда за јавну</w:t>
      </w:r>
    </w:p>
    <w:p w:rsidR="007C320C" w:rsidRDefault="00550ED4" w:rsidP="007C320C">
      <w:pPr>
        <w:jc w:val="center"/>
        <w:rPr>
          <w:b/>
          <w:lang w:val="sr-Cyrl-CS"/>
        </w:rPr>
      </w:pPr>
      <w:proofErr w:type="gramStart"/>
      <w:r w:rsidRPr="00DD7367">
        <w:rPr>
          <w:rFonts w:ascii="TimesNewRomanPS-BoldMT" w:eastAsia="Times New Roman" w:hAnsi="TimesNewRomanPS-BoldMT" w:cs="TimesNewRomanPS-BoldMT"/>
          <w:b/>
          <w:bCs/>
          <w:color w:val="auto"/>
          <w:kern w:val="0"/>
          <w:lang w:eastAsia="en-US"/>
        </w:rPr>
        <w:t>набавку</w:t>
      </w:r>
      <w:proofErr w:type="gramEnd"/>
      <w:r w:rsidRPr="00DD7367">
        <w:rPr>
          <w:rFonts w:ascii="TimesNewRomanPS-BoldMT" w:eastAsia="Times New Roman" w:hAnsi="TimesNewRomanPS-BoldMT" w:cs="TimesNewRomanPS-BoldMT"/>
          <w:b/>
          <w:bCs/>
          <w:color w:val="auto"/>
          <w:kern w:val="0"/>
          <w:lang w:eastAsia="en-US"/>
        </w:rPr>
        <w:t xml:space="preserve"> </w:t>
      </w:r>
      <w:r w:rsidR="00DD7367" w:rsidRPr="00DD7367">
        <w:rPr>
          <w:rFonts w:ascii="TimesNewRomanPS-BoldMT" w:eastAsia="Times New Roman" w:hAnsi="TimesNewRomanPS-BoldMT" w:cs="TimesNewRomanPS-BoldMT"/>
          <w:b/>
          <w:bCs/>
          <w:color w:val="auto"/>
          <w:kern w:val="0"/>
          <w:lang w:val="sr-Cyrl-CS" w:eastAsia="en-US"/>
        </w:rPr>
        <w:t>добара</w:t>
      </w:r>
      <w:r w:rsidR="00761E03">
        <w:rPr>
          <w:rFonts w:asciiTheme="minorHAnsi" w:eastAsia="Times New Roman" w:hAnsiTheme="minorHAnsi" w:cs="TimesNewRomanPS-BoldMT"/>
          <w:b/>
          <w:bCs/>
          <w:color w:val="auto"/>
          <w:kern w:val="0"/>
          <w:lang w:val="sr-Cyrl-CS" w:eastAsia="en-US"/>
        </w:rPr>
        <w:t xml:space="preserve"> </w:t>
      </w:r>
      <w:r w:rsidRPr="00DD7367">
        <w:rPr>
          <w:rFonts w:ascii="TimesNewRomanPS-BoldMT" w:eastAsia="Times New Roman" w:hAnsi="TimesNewRomanPS-BoldMT" w:cs="TimesNewRomanPS-BoldMT"/>
          <w:b/>
          <w:bCs/>
          <w:color w:val="auto"/>
          <w:kern w:val="0"/>
          <w:lang w:eastAsia="en-US"/>
        </w:rPr>
        <w:t>-</w:t>
      </w:r>
      <w:r w:rsidRPr="00DD7367">
        <w:rPr>
          <w:rFonts w:ascii="TimesNewRomanPS-BoldMT" w:eastAsia="Times New Roman" w:hAnsi="TimesNewRomanPS-BoldMT" w:cs="TimesNewRomanPS-BoldMT"/>
          <w:b/>
          <w:bCs/>
          <w:color w:val="FF0000"/>
          <w:kern w:val="0"/>
          <w:lang w:eastAsia="en-US"/>
        </w:rPr>
        <w:t xml:space="preserve"> </w:t>
      </w:r>
      <w:r w:rsidR="00DD7367" w:rsidRPr="00DD7367">
        <w:rPr>
          <w:b/>
          <w:lang w:val="sr-Cyrl-CS"/>
        </w:rPr>
        <w:t xml:space="preserve">набавка </w:t>
      </w:r>
      <w:r w:rsidR="00761E03">
        <w:rPr>
          <w:b/>
          <w:lang w:val="sr-Cyrl-CS"/>
        </w:rPr>
        <w:t>публикације</w:t>
      </w:r>
      <w:r w:rsidR="00DD7367" w:rsidRPr="00DD7367">
        <w:rPr>
          <w:b/>
          <w:lang w:val="sr-Cyrl-CS"/>
        </w:rPr>
        <w:t xml:space="preserve"> „</w:t>
      </w:r>
      <w:r w:rsidR="00761E03">
        <w:rPr>
          <w:b/>
          <w:lang w:val="sr-Cyrl-CS"/>
        </w:rPr>
        <w:t>Монографија Земуна</w:t>
      </w:r>
      <w:r w:rsidR="00DD7367" w:rsidRPr="00DD7367">
        <w:rPr>
          <w:b/>
          <w:lang w:val="sr-Cyrl-CS"/>
        </w:rPr>
        <w:t>“</w:t>
      </w:r>
      <w:r w:rsidR="007C320C" w:rsidRPr="007C320C">
        <w:rPr>
          <w:b/>
          <w:lang w:val="sr-Cyrl-CS"/>
        </w:rPr>
        <w:t xml:space="preserve"> </w:t>
      </w:r>
    </w:p>
    <w:p w:rsidR="007C320C" w:rsidRPr="007C320C" w:rsidRDefault="007C320C" w:rsidP="007C320C">
      <w:pPr>
        <w:jc w:val="center"/>
        <w:rPr>
          <w:b/>
          <w:sz w:val="28"/>
          <w:szCs w:val="28"/>
        </w:rPr>
      </w:pPr>
      <w:r w:rsidRPr="007C320C">
        <w:rPr>
          <w:b/>
          <w:lang w:val="sr-Cyrl-CS"/>
        </w:rPr>
        <w:t>(монографиј</w:t>
      </w:r>
      <w:r>
        <w:rPr>
          <w:b/>
          <w:lang w:val="sr-Cyrl-CS"/>
        </w:rPr>
        <w:t>а</w:t>
      </w:r>
      <w:r w:rsidRPr="007C320C">
        <w:rPr>
          <w:b/>
          <w:lang w:val="sr-Cyrl-CS"/>
        </w:rPr>
        <w:t xml:space="preserve"> „Поздрав из Земуна“)</w:t>
      </w:r>
    </w:p>
    <w:p w:rsidR="00550ED4" w:rsidRPr="00717911" w:rsidRDefault="00DD7367" w:rsidP="00550ED4">
      <w:pPr>
        <w:suppressAutoHyphens w:val="0"/>
        <w:autoSpaceDE w:val="0"/>
        <w:autoSpaceDN w:val="0"/>
        <w:adjustRightInd w:val="0"/>
        <w:spacing w:line="240" w:lineRule="auto"/>
        <w:jc w:val="center"/>
        <w:rPr>
          <w:rFonts w:eastAsia="TimesNewRomanPSMT"/>
          <w:color w:val="FF0000"/>
        </w:rPr>
      </w:pPr>
      <w:r w:rsidRPr="00DD7367">
        <w:rPr>
          <w:b/>
          <w:lang w:val="sr-Cyrl-CS"/>
        </w:rPr>
        <w:t xml:space="preserve"> број </w:t>
      </w:r>
      <w:r w:rsidR="00A11A62" w:rsidRPr="00DD7367">
        <w:rPr>
          <w:b/>
          <w:lang w:val="sr-Cyrl-CS"/>
        </w:rPr>
        <w:t>ППБОП-</w:t>
      </w:r>
      <w:r w:rsidRPr="00DD7367">
        <w:rPr>
          <w:b/>
          <w:lang w:val="sr-Cyrl-CS"/>
        </w:rPr>
        <w:t>Д</w:t>
      </w:r>
      <w:r w:rsidR="00761E03">
        <w:rPr>
          <w:b/>
          <w:lang w:val="sr-Cyrl-CS"/>
        </w:rPr>
        <w:t>-5</w:t>
      </w:r>
      <w:r w:rsidR="00A11A62" w:rsidRPr="00DD7367">
        <w:rPr>
          <w:b/>
          <w:lang w:val="sr-Cyrl-CS"/>
        </w:rPr>
        <w:t>/1</w:t>
      </w:r>
      <w:r w:rsidRPr="00DD7367">
        <w:rPr>
          <w:b/>
          <w:lang w:val="sr-Cyrl-CS"/>
        </w:rPr>
        <w:t>5</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45441D">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bookmarkStart w:id="0" w:name="_GoBack"/>
            <w:bookmarkEnd w:id="0"/>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 xml:space="preserve">Услови за учешће у поступку јавне набавке из чл. 75. </w:t>
            </w:r>
            <w:proofErr w:type="gramStart"/>
            <w:r w:rsidRPr="001D1367">
              <w:rPr>
                <w:rFonts w:eastAsia="TimesNewRomanPSMT"/>
              </w:rPr>
              <w:t>и</w:t>
            </w:r>
            <w:proofErr w:type="gramEnd"/>
            <w:r w:rsidRPr="001D1367">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 xml:space="preserve">зјава понуђача о испуњавању услова из чл. 75. </w:t>
            </w:r>
            <w:proofErr w:type="gramStart"/>
            <w:r w:rsidRPr="00513F93">
              <w:rPr>
                <w:rFonts w:eastAsia="Times New Roman"/>
                <w:bCs/>
                <w:color w:val="auto"/>
                <w:kern w:val="0"/>
                <w:lang w:eastAsia="en-US"/>
              </w:rPr>
              <w:t>став</w:t>
            </w:r>
            <w:proofErr w:type="gramEnd"/>
            <w:r w:rsidRPr="00513F93">
              <w:rPr>
                <w:rFonts w:eastAsia="Times New Roman"/>
                <w:bCs/>
                <w:color w:val="auto"/>
                <w:kern w:val="0"/>
                <w:lang w:eastAsia="en-US"/>
              </w:rPr>
              <w:t xml:space="preserve">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513F93">
              <w:rPr>
                <w:rFonts w:eastAsia="Times New Roman"/>
                <w:bCs/>
                <w:color w:val="auto"/>
                <w:kern w:val="0"/>
                <w:lang w:eastAsia="en-US"/>
              </w:rPr>
              <w:t>тачка</w:t>
            </w:r>
            <w:proofErr w:type="gramEnd"/>
            <w:r w:rsidRPr="00513F93">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обавеза из чл. 75. </w:t>
            </w:r>
            <w:proofErr w:type="gramStart"/>
            <w:r w:rsidRPr="001D1367">
              <w:rPr>
                <w:rFonts w:eastAsia="TimesNewRomanPSMT"/>
              </w:rPr>
              <w:t>ст</w:t>
            </w:r>
            <w:proofErr w:type="gramEnd"/>
            <w:r w:rsidRPr="001D1367">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t>30</w:t>
            </w:r>
          </w:p>
        </w:tc>
      </w:tr>
    </w:tbl>
    <w:p w:rsidR="000F324D" w:rsidRDefault="000F324D" w:rsidP="000F324D">
      <w:pPr>
        <w:jc w:val="both"/>
      </w:pPr>
    </w:p>
    <w:p w:rsidR="00E46292" w:rsidRDefault="00E46292" w:rsidP="000F324D">
      <w:pPr>
        <w:jc w:val="both"/>
      </w:pPr>
    </w:p>
    <w:p w:rsidR="00550ED4" w:rsidRPr="00D80DAB" w:rsidRDefault="00550ED4" w:rsidP="00550ED4">
      <w:pPr>
        <w:ind w:right="-330"/>
        <w:jc w:val="center"/>
        <w:rPr>
          <w:lang w:val="sr-Cyrl-CS"/>
        </w:rPr>
      </w:pPr>
      <w:r>
        <w:rPr>
          <w:b/>
        </w:rPr>
        <w:lastRenderedPageBreak/>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proofErr w:type="gramStart"/>
      <w:r w:rsidR="00DE20EC" w:rsidRPr="00DD0D5B">
        <w:rPr>
          <w:iCs/>
          <w:color w:val="auto"/>
        </w:rPr>
        <w:t>с</w:t>
      </w:r>
      <w:r w:rsidRPr="00DD0D5B">
        <w:rPr>
          <w:iCs/>
          <w:color w:val="auto"/>
        </w:rPr>
        <w:t>тав</w:t>
      </w:r>
      <w:proofErr w:type="gramEnd"/>
      <w:r w:rsidRPr="00DD0D5B">
        <w:rPr>
          <w:iCs/>
          <w:color w:val="auto"/>
        </w:rPr>
        <w:t xml:space="preserve"> 1. </w:t>
      </w:r>
      <w:proofErr w:type="gramStart"/>
      <w:r w:rsidR="00DE20EC" w:rsidRPr="00DD0D5B">
        <w:rPr>
          <w:iCs/>
          <w:color w:val="auto"/>
        </w:rPr>
        <w:t>т</w:t>
      </w:r>
      <w:r w:rsidRPr="00DD0D5B">
        <w:rPr>
          <w:iCs/>
          <w:color w:val="auto"/>
        </w:rPr>
        <w:t>ачка</w:t>
      </w:r>
      <w:proofErr w:type="gramEnd"/>
      <w:r w:rsidRPr="00DD0D5B">
        <w:rPr>
          <w:iCs/>
          <w:color w:val="auto"/>
        </w:rPr>
        <w:t xml:space="preserve"> 2. Закона о јавним набавкама („Сл.</w:t>
      </w:r>
      <w:r w:rsidRPr="00DD0D5B">
        <w:rPr>
          <w:iCs/>
          <w:color w:val="auto"/>
          <w:lang w:val="sr-Cyrl-CS"/>
        </w:rPr>
        <w:t xml:space="preserve"> </w:t>
      </w:r>
      <w:r w:rsidRPr="00DD0D5B">
        <w:rPr>
          <w:iCs/>
          <w:color w:val="auto"/>
        </w:rPr>
        <w:t>Гласник Р.СРбије“</w:t>
      </w:r>
      <w:proofErr w:type="gramStart"/>
      <w:r w:rsidRPr="00DD0D5B">
        <w:rPr>
          <w:iCs/>
          <w:color w:val="auto"/>
        </w:rPr>
        <w:t>,бр</w:t>
      </w:r>
      <w:proofErr w:type="gramEnd"/>
      <w:r w:rsidRPr="00DD0D5B">
        <w:rPr>
          <w:iCs/>
          <w:color w:val="auto"/>
        </w:rPr>
        <w:t xml:space="preserve"> 124/12) добијено је Мишљење Управе за јавне набавке бр.</w:t>
      </w:r>
      <w:r w:rsidR="002D2F6D" w:rsidRPr="00DD0D5B">
        <w:rPr>
          <w:iCs/>
          <w:color w:val="auto"/>
        </w:rPr>
        <w:t xml:space="preserve"> </w:t>
      </w:r>
      <w:proofErr w:type="gramStart"/>
      <w:r w:rsidR="002D2F6D" w:rsidRPr="00DD0D5B">
        <w:rPr>
          <w:rFonts w:eastAsiaTheme="minorHAnsi"/>
        </w:rPr>
        <w:t>404-02-</w:t>
      </w:r>
      <w:r w:rsidR="00B12A11" w:rsidRPr="00DD0D5B">
        <w:rPr>
          <w:rFonts w:eastAsiaTheme="minorHAnsi"/>
        </w:rPr>
        <w:t>2274</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CD0FC8">
        <w:rPr>
          <w:rFonts w:eastAsiaTheme="minorHAnsi"/>
        </w:rPr>
        <w:t>22</w:t>
      </w:r>
      <w:r w:rsidR="002D2F6D" w:rsidRPr="00DD0D5B">
        <w:rPr>
          <w:rFonts w:eastAsiaTheme="minorHAnsi"/>
        </w:rPr>
        <w:t>.0</w:t>
      </w:r>
      <w:r w:rsidR="00B12A11" w:rsidRPr="00DD0D5B">
        <w:rPr>
          <w:rFonts w:eastAsiaTheme="minorHAnsi"/>
        </w:rPr>
        <w:t>7</w:t>
      </w:r>
      <w:r w:rsidR="002D2F6D" w:rsidRPr="00DD0D5B">
        <w:rPr>
          <w:rFonts w:eastAsiaTheme="minorHAnsi"/>
        </w:rPr>
        <w:t>.201</w:t>
      </w:r>
      <w:r w:rsidR="00FC0323" w:rsidRPr="00DD0D5B">
        <w:rPr>
          <w:rFonts w:eastAsiaTheme="minorHAnsi"/>
        </w:rPr>
        <w:t>5</w:t>
      </w:r>
      <w:r w:rsidR="002D2F6D" w:rsidRPr="00DD0D5B">
        <w:rPr>
          <w:rFonts w:eastAsiaTheme="minorHAnsi"/>
        </w:rPr>
        <w:t>.</w:t>
      </w:r>
      <w:proofErr w:type="gramEnd"/>
      <w:r w:rsidR="002D2F6D" w:rsidRPr="00DD0D5B">
        <w:rPr>
          <w:rFonts w:eastAsiaTheme="minorHAnsi"/>
        </w:rPr>
        <w:t xml:space="preserve"> </w:t>
      </w:r>
      <w:proofErr w:type="gramStart"/>
      <w:r w:rsidR="002D2F6D" w:rsidRPr="00DD0D5B">
        <w:rPr>
          <w:rFonts w:eastAsiaTheme="minorHAnsi"/>
        </w:rPr>
        <w:t>године</w:t>
      </w:r>
      <w:proofErr w:type="gramEnd"/>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7C320C" w:rsidRPr="007C320C" w:rsidRDefault="00DE20EC" w:rsidP="007C320C">
      <w:pPr>
        <w:pStyle w:val="ListParagraph"/>
        <w:numPr>
          <w:ilvl w:val="1"/>
          <w:numId w:val="48"/>
        </w:numPr>
        <w:suppressAutoHyphens w:val="0"/>
        <w:autoSpaceDE w:val="0"/>
        <w:autoSpaceDN w:val="0"/>
        <w:adjustRightInd w:val="0"/>
        <w:spacing w:line="240" w:lineRule="auto"/>
        <w:ind w:right="-330"/>
        <w:jc w:val="both"/>
        <w:rPr>
          <w:rFonts w:eastAsia="Times New Roman"/>
          <w:color w:val="FF0000"/>
          <w:kern w:val="0"/>
          <w:lang w:val="sr-Cyrl-CS" w:eastAsia="en-US"/>
        </w:rPr>
      </w:pPr>
      <w:r>
        <w:rPr>
          <w:b/>
          <w:lang w:val="sr-Cyrl-CS"/>
        </w:rPr>
        <w:t xml:space="preserve">        </w:t>
      </w:r>
      <w:r w:rsidRPr="00DE20EC">
        <w:rPr>
          <w:b/>
          <w:lang w:val="sr-Cyrl-CS"/>
        </w:rPr>
        <w:t>Предмет јавне набавке:</w:t>
      </w:r>
      <w:r w:rsidRPr="00DE20EC">
        <w:rPr>
          <w:lang w:val="sr-Cyrl-CS"/>
        </w:rPr>
        <w:t xml:space="preserve"> набавка </w:t>
      </w:r>
      <w:r w:rsidR="00761E03">
        <w:rPr>
          <w:lang w:val="sr-Cyrl-CS"/>
        </w:rPr>
        <w:t>публикације</w:t>
      </w:r>
      <w:r w:rsidRPr="00DE20EC">
        <w:rPr>
          <w:lang w:val="sr-Cyrl-CS"/>
        </w:rPr>
        <w:t xml:space="preserve"> „</w:t>
      </w:r>
      <w:r w:rsidR="00761E03">
        <w:rPr>
          <w:lang w:val="sr-Cyrl-CS"/>
        </w:rPr>
        <w:t>Монографија Земуна</w:t>
      </w:r>
      <w:r w:rsidRPr="00DE20EC">
        <w:rPr>
          <w:lang w:val="sr-Cyrl-CS"/>
        </w:rPr>
        <w:t>“</w:t>
      </w:r>
      <w:r w:rsidR="007C320C">
        <w:rPr>
          <w:lang w:val="sr-Cyrl-CS"/>
        </w:rPr>
        <w:t xml:space="preserve"> </w:t>
      </w:r>
      <w:r w:rsidR="007C320C" w:rsidRPr="007C320C">
        <w:rPr>
          <w:lang w:val="sr-Cyrl-CS"/>
        </w:rPr>
        <w:t>(монографија „Поздрав из Земуна“)</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Pr="00DE20EC">
        <w:rPr>
          <w:b/>
          <w:lang w:val="sr-Cyrl-CS"/>
        </w:rPr>
        <w:t>Број набавке:</w:t>
      </w:r>
      <w:r w:rsidR="00761E03">
        <w:rPr>
          <w:lang w:val="sr-Cyrl-CS"/>
        </w:rPr>
        <w:t xml:space="preserve"> ППБОП-Д-5</w:t>
      </w:r>
      <w:r w:rsidRPr="00DE20EC">
        <w:rPr>
          <w:lang w:val="sr-Cyrl-CS"/>
        </w:rPr>
        <w:t>/15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550ED4" w:rsidRPr="00AF3232" w:rsidRDefault="00550ED4" w:rsidP="00550ED4">
      <w:pPr>
        <w:suppressAutoHyphens w:val="0"/>
        <w:spacing w:line="240" w:lineRule="auto"/>
        <w:ind w:right="-330"/>
        <w:rPr>
          <w:b/>
          <w:lang w:val="sr-Cyrl-CS"/>
        </w:rPr>
      </w:pP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550ED4" w:rsidRPr="00583220" w:rsidRDefault="00550ED4" w:rsidP="00550ED4">
      <w:pPr>
        <w:ind w:right="-180"/>
        <w:rPr>
          <w:lang w:val="sr-Cyrl-CS"/>
        </w:rPr>
      </w:pPr>
    </w:p>
    <w:p w:rsidR="00AE359F" w:rsidRPr="00EA79C6" w:rsidRDefault="00AE359F" w:rsidP="00AE359F">
      <w:pPr>
        <w:ind w:right="-180"/>
        <w:rPr>
          <w:b/>
          <w:lang w:val="sr-Cyrl-CS"/>
        </w:rPr>
      </w:pPr>
      <w:r w:rsidRPr="00EA79C6">
        <w:rPr>
          <w:b/>
        </w:rPr>
        <w:t>2</w:t>
      </w:r>
      <w:r w:rsidRPr="00EA79C6">
        <w:rPr>
          <w:b/>
          <w:lang w:val="sr-Cyrl-CS"/>
        </w:rPr>
        <w:t>.1</w:t>
      </w:r>
      <w:proofErr w:type="gramStart"/>
      <w:r w:rsidRPr="00EA79C6">
        <w:rPr>
          <w:b/>
          <w:lang w:val="sr-Cyrl-CS"/>
        </w:rPr>
        <w:t>.  Опис</w:t>
      </w:r>
      <w:proofErr w:type="gramEnd"/>
      <w:r w:rsidRPr="00EA79C6">
        <w:rPr>
          <w:b/>
          <w:lang w:val="sr-Cyrl-CS"/>
        </w:rPr>
        <w:t xml:space="preserve"> предмета јавне набавке:</w:t>
      </w:r>
    </w:p>
    <w:p w:rsidR="00AE359F" w:rsidRPr="00EA79C6" w:rsidRDefault="00AE359F" w:rsidP="00AE359F">
      <w:pPr>
        <w:ind w:right="-180"/>
        <w:rPr>
          <w:b/>
          <w:lang w:val="sr-Cyrl-CS"/>
        </w:rPr>
      </w:pPr>
    </w:p>
    <w:p w:rsidR="00AE359F" w:rsidRPr="00AE359F" w:rsidRDefault="00AE359F" w:rsidP="00AE359F">
      <w:pPr>
        <w:jc w:val="both"/>
        <w:rPr>
          <w:lang w:val="sr-Cyrl-CS"/>
        </w:rPr>
      </w:pPr>
      <w:r w:rsidRPr="00AE359F">
        <w:rPr>
          <w:lang w:val="sr-Cyrl-CS"/>
        </w:rPr>
        <w:t xml:space="preserve">Набавка </w:t>
      </w:r>
      <w:r w:rsidR="00761E03">
        <w:rPr>
          <w:lang w:val="sr-Cyrl-CS"/>
        </w:rPr>
        <w:t>публикације</w:t>
      </w:r>
      <w:r w:rsidRPr="00AE359F">
        <w:rPr>
          <w:lang w:val="sr-Cyrl-CS"/>
        </w:rPr>
        <w:t xml:space="preserve"> „</w:t>
      </w:r>
      <w:r w:rsidR="00761E03">
        <w:rPr>
          <w:lang w:val="sr-Cyrl-CS"/>
        </w:rPr>
        <w:t>Монографија Земуна</w:t>
      </w:r>
      <w:r w:rsidRPr="00AE359F">
        <w:rPr>
          <w:lang w:val="sr-Cyrl-CS"/>
        </w:rPr>
        <w:t>“</w:t>
      </w:r>
      <w:r w:rsidR="007C320C" w:rsidRPr="007C320C">
        <w:rPr>
          <w:lang w:val="sr-Cyrl-CS"/>
        </w:rPr>
        <w:t xml:space="preserve"> (монографија „Поздрав из Земуна“)</w:t>
      </w:r>
      <w:r w:rsidRPr="00AE359F">
        <w:rPr>
          <w:lang w:val="sr-Cyrl-CS"/>
        </w:rPr>
        <w:t>.</w:t>
      </w:r>
    </w:p>
    <w:p w:rsidR="00AE359F" w:rsidRPr="00EA79C6" w:rsidRDefault="00AE359F" w:rsidP="00AE359F">
      <w:pPr>
        <w:jc w:val="both"/>
        <w:rPr>
          <w:color w:val="222222"/>
          <w:highlight w:val="yellow"/>
          <w:lang w:val="sr-Cyrl-CS"/>
        </w:rPr>
      </w:pPr>
    </w:p>
    <w:p w:rsidR="00AE359F" w:rsidRDefault="00AE359F" w:rsidP="00AE359F">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Default="00AE359F" w:rsidP="00AE359F">
      <w:pPr>
        <w:jc w:val="both"/>
      </w:pPr>
      <w:r w:rsidRPr="00EA79C6">
        <w:rPr>
          <w:lang w:val="sr-Cyrl-CS"/>
        </w:rPr>
        <w:t xml:space="preserve">     </w:t>
      </w:r>
    </w:p>
    <w:p w:rsidR="00AE359F" w:rsidRPr="00EA79C6" w:rsidRDefault="00AE359F" w:rsidP="00AE359F">
      <w:pPr>
        <w:jc w:val="both"/>
        <w:rPr>
          <w:kern w:val="2"/>
          <w:lang w:val="sr-Cyrl-CS"/>
        </w:rPr>
      </w:pPr>
      <w:r w:rsidRPr="00EA79C6">
        <w:rPr>
          <w:lang w:val="sr-Cyrl-CS"/>
        </w:rPr>
        <w:t>Јавна набавка није обликована по партијама.</w:t>
      </w:r>
    </w:p>
    <w:p w:rsidR="00AE359F" w:rsidRPr="00C25399" w:rsidRDefault="001D6082" w:rsidP="00AE359F">
      <w:pPr>
        <w:spacing w:line="240" w:lineRule="auto"/>
        <w:jc w:val="both"/>
        <w:rPr>
          <w:lang w:val="sr-Cyrl-CS"/>
        </w:rPr>
      </w:pPr>
      <w:r>
        <w:t>22110000</w:t>
      </w:r>
      <w:r w:rsidR="00AE359F" w:rsidRPr="00E02A53">
        <w:rPr>
          <w:lang w:val="sr-Cyrl-CS"/>
        </w:rPr>
        <w:t xml:space="preserve"> </w:t>
      </w:r>
      <w:r>
        <w:rPr>
          <w:lang w:val="sr-Cyrl-CS"/>
        </w:rPr>
        <w:t>–</w:t>
      </w:r>
      <w:r w:rsidR="00AE359F">
        <w:rPr>
          <w:lang w:val="sr-Cyrl-CS"/>
        </w:rPr>
        <w:t xml:space="preserve"> </w:t>
      </w:r>
      <w:r>
        <w:rPr>
          <w:lang w:val="sr-Cyrl-CS"/>
        </w:rPr>
        <w:t>Штампане књиге</w:t>
      </w:r>
      <w:r w:rsidR="00AE359F" w:rsidRPr="00C25399">
        <w:rPr>
          <w:lang w:val="sr-Cyrl-CS"/>
        </w:rPr>
        <w:t xml:space="preserve"> </w:t>
      </w:r>
    </w:p>
    <w:p w:rsidR="00550ED4" w:rsidRPr="001D1367" w:rsidRDefault="00550ED4" w:rsidP="00AE359F">
      <w:pPr>
        <w:ind w:right="-180"/>
        <w:rPr>
          <w:i/>
        </w:rPr>
      </w:pPr>
    </w:p>
    <w:p w:rsidR="00550ED4" w:rsidRPr="001D1367" w:rsidRDefault="00550ED4" w:rsidP="00550ED4">
      <w:pPr>
        <w:jc w:val="both"/>
      </w:pPr>
    </w:p>
    <w:p w:rsidR="00550ED4" w:rsidRPr="001D1367" w:rsidRDefault="00550ED4" w:rsidP="00550ED4">
      <w:pPr>
        <w:jc w:val="both"/>
        <w:rPr>
          <w:i/>
          <w:iCs/>
        </w:rPr>
      </w:pPr>
    </w:p>
    <w:p w:rsidR="00550ED4" w:rsidRPr="001D1367" w:rsidRDefault="00550ED4" w:rsidP="00550ED4">
      <w:pPr>
        <w:jc w:val="both"/>
        <w:rPr>
          <w:i/>
          <w:iCs/>
        </w:rPr>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lastRenderedPageBreak/>
        <w:t>3.</w:t>
      </w:r>
      <w:r w:rsidRPr="007C320C">
        <w:rPr>
          <w:rFonts w:eastAsia="Times New Roman"/>
          <w:b/>
          <w:bCs/>
          <w:iCs/>
          <w:color w:val="auto"/>
          <w:kern w:val="0"/>
          <w:lang w:eastAsia="en-US"/>
        </w:rPr>
        <w:t xml:space="preserve"> </w:t>
      </w:r>
      <w:proofErr w:type="gramStart"/>
      <w:r w:rsidRPr="007C320C">
        <w:rPr>
          <w:rFonts w:eastAsia="Times New Roman"/>
          <w:b/>
          <w:bCs/>
          <w:iCs/>
          <w:color w:val="auto"/>
          <w:kern w:val="0"/>
          <w:lang w:eastAsia="en-US"/>
        </w:rPr>
        <w:t>ВРСТА УСЛУГЕ,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roofErr w:type="gramEnd"/>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1A1796" w:rsidRDefault="00550ED4" w:rsidP="001A1796">
      <w:pPr>
        <w:spacing w:line="240" w:lineRule="auto"/>
        <w:ind w:firstLine="720"/>
        <w:jc w:val="both"/>
        <w:rPr>
          <w:lang w:val="sr-Cyrl-CS"/>
        </w:rPr>
      </w:pPr>
      <w:r w:rsidRPr="009B4117">
        <w:rPr>
          <w:rFonts w:eastAsia="Times New Roman"/>
          <w:color w:val="auto"/>
          <w:kern w:val="0"/>
          <w:lang w:eastAsia="en-US"/>
        </w:rPr>
        <w:t xml:space="preserve">Предмет </w:t>
      </w:r>
      <w:r w:rsidR="007C320C" w:rsidRPr="00C25399">
        <w:rPr>
          <w:lang w:val="sr-Cyrl-CS"/>
        </w:rPr>
        <w:t xml:space="preserve">јавне набавке је набавка добара - Набавка </w:t>
      </w:r>
      <w:r w:rsidR="007C320C">
        <w:rPr>
          <w:lang w:val="sr-Cyrl-CS"/>
        </w:rPr>
        <w:t>монографије</w:t>
      </w:r>
      <w:r w:rsidR="007C320C" w:rsidRPr="00C25399">
        <w:rPr>
          <w:lang w:val="sr-Cyrl-CS"/>
        </w:rPr>
        <w:t xml:space="preserve"> „</w:t>
      </w:r>
      <w:r w:rsidR="007C320C">
        <w:rPr>
          <w:lang w:val="sr-Cyrl-CS"/>
        </w:rPr>
        <w:t>Поздрав из Земуна</w:t>
      </w:r>
      <w:r w:rsidR="007C320C" w:rsidRPr="00C25399">
        <w:rPr>
          <w:lang w:val="sr-Cyrl-CS"/>
        </w:rPr>
        <w:t xml:space="preserve">“ </w:t>
      </w:r>
      <w:r w:rsidR="007C320C">
        <w:rPr>
          <w:lang w:val="sr-Cyrl-CS"/>
        </w:rPr>
        <w:t>аутора Снежане и Драгана Вицић</w:t>
      </w:r>
      <w:r w:rsidR="007C320C" w:rsidRPr="005C0FF2">
        <w:rPr>
          <w:lang w:val="sr-Cyrl-CS"/>
        </w:rPr>
        <w:t xml:space="preserve">, коју издаје „Атеље Вицић“ из Београда, Стјепана Филиповића </w:t>
      </w:r>
      <w:r w:rsidR="00081FB9">
        <w:rPr>
          <w:lang w:val="sr-Cyrl-CS"/>
        </w:rPr>
        <w:t xml:space="preserve">бр. </w:t>
      </w:r>
      <w:r w:rsidR="007C320C" w:rsidRPr="005C0FF2">
        <w:rPr>
          <w:lang w:val="sr-Cyrl-CS"/>
        </w:rPr>
        <w:t xml:space="preserve">29. </w:t>
      </w:r>
      <w:r w:rsidR="003F43B2">
        <w:rPr>
          <w:color w:val="000000" w:themeColor="text1"/>
          <w:lang w:val="sr-Cyrl-CS"/>
        </w:rPr>
        <w:t>Монографија</w:t>
      </w:r>
      <w:r w:rsidR="003F43B2">
        <w:rPr>
          <w:color w:val="000000" w:themeColor="text1"/>
        </w:rPr>
        <w:t xml:space="preserve"> </w:t>
      </w:r>
      <w:r w:rsidR="003F43B2">
        <w:rPr>
          <w:color w:val="000000" w:themeColor="text1"/>
          <w:lang w:val="sr-Cyrl-CS"/>
        </w:rPr>
        <w:t>треба</w:t>
      </w:r>
      <w:r w:rsidR="00025785" w:rsidRPr="00025785">
        <w:rPr>
          <w:color w:val="000000" w:themeColor="text1"/>
          <w:lang w:val="sr-Cyrl-CS"/>
        </w:rPr>
        <w:t xml:space="preserve"> да има 12</w:t>
      </w:r>
      <w:r w:rsidR="00025785">
        <w:rPr>
          <w:color w:val="000000" w:themeColor="text1"/>
          <w:lang w:val="sr-Cyrl-CS"/>
        </w:rPr>
        <w:t xml:space="preserve"> тематских целина илустрованих са преко 600 разгледница, </w:t>
      </w:r>
      <w:r w:rsidR="00081FB9">
        <w:rPr>
          <w:color w:val="000000" w:themeColor="text1"/>
          <w:lang w:val="sr-Cyrl-CS"/>
        </w:rPr>
        <w:t>формат страница 24х34</w:t>
      </w:r>
      <w:r w:rsidR="00081FB9">
        <w:rPr>
          <w:color w:val="000000" w:themeColor="text1"/>
          <w:lang w:val="sr-Latn-CS"/>
        </w:rPr>
        <w:t xml:space="preserve">cm, </w:t>
      </w:r>
      <w:r w:rsidR="00081FB9">
        <w:rPr>
          <w:color w:val="000000" w:themeColor="text1"/>
          <w:lang w:val="sr-Cyrl-CS"/>
        </w:rPr>
        <w:t>тврд повез и заштитну кутију</w:t>
      </w:r>
      <w:r w:rsidR="003F43B2">
        <w:rPr>
          <w:color w:val="000000" w:themeColor="text1"/>
          <w:lang w:val="sr-Cyrl-CS"/>
        </w:rPr>
        <w:t>. У сваком поглављу разгледнице</w:t>
      </w:r>
      <w:r w:rsidR="003F43B2">
        <w:rPr>
          <w:color w:val="000000" w:themeColor="text1"/>
        </w:rPr>
        <w:t xml:space="preserve"> </w:t>
      </w:r>
      <w:r w:rsidR="003F43B2">
        <w:rPr>
          <w:color w:val="000000" w:themeColor="text1"/>
          <w:lang w:val="sr-Cyrl-CS"/>
        </w:rPr>
        <w:t>треба</w:t>
      </w:r>
      <w:r w:rsidR="00975D45">
        <w:rPr>
          <w:color w:val="000000" w:themeColor="text1"/>
          <w:lang w:val="sr-Cyrl-CS"/>
        </w:rPr>
        <w:t xml:space="preserve"> да буду</w:t>
      </w:r>
      <w:r w:rsidR="00081FB9">
        <w:rPr>
          <w:color w:val="000000" w:themeColor="text1"/>
          <w:lang w:val="sr-Cyrl-CS"/>
        </w:rPr>
        <w:t xml:space="preserve"> хронолошки систематизоване у три целине. Прву чине оне штампане од 1897. до 1918. године, другу оне издате између 1919. и  1941. године, и трећу од 1941. године до данашњих дана. </w:t>
      </w:r>
      <w:r w:rsidR="007C320C" w:rsidRPr="005C0FF2">
        <w:rPr>
          <w:lang w:val="sr-Cyrl-CS"/>
        </w:rPr>
        <w:t xml:space="preserve"> </w:t>
      </w:r>
    </w:p>
    <w:p w:rsidR="00550ED4" w:rsidRDefault="00AE359F" w:rsidP="007C320C">
      <w:pPr>
        <w:spacing w:line="240" w:lineRule="auto"/>
        <w:jc w:val="both"/>
        <w:rPr>
          <w:lang w:val="sr-Cyrl-CS"/>
        </w:rPr>
      </w:pPr>
      <w:r w:rsidRPr="00C25399">
        <w:rPr>
          <w:lang w:val="sr-Cyrl-CS"/>
        </w:rPr>
        <w:t xml:space="preserve"> </w:t>
      </w:r>
    </w:p>
    <w:p w:rsidR="007C320C" w:rsidRDefault="007C320C"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7C320C" w:rsidP="00FC0323">
      <w:pPr>
        <w:suppressAutoHyphens w:val="0"/>
        <w:autoSpaceDE w:val="0"/>
        <w:autoSpaceDN w:val="0"/>
        <w:adjustRightInd w:val="0"/>
        <w:spacing w:line="240" w:lineRule="auto"/>
        <w:jc w:val="both"/>
        <w:rPr>
          <w:rFonts w:eastAsiaTheme="minorHAnsi"/>
          <w:color w:val="auto"/>
          <w:kern w:val="0"/>
          <w:lang w:val="sr-Cyrl-CS" w:eastAsia="en-US"/>
        </w:rPr>
      </w:pPr>
      <w:r>
        <w:rPr>
          <w:rFonts w:eastAsiaTheme="minorHAnsi"/>
          <w:color w:val="auto"/>
          <w:kern w:val="0"/>
          <w:lang w:val="sr-Cyrl-CS" w:eastAsia="en-US"/>
        </w:rPr>
        <w:t>Тираж монографије је 250 примерака.</w:t>
      </w: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proofErr w:type="gramStart"/>
      <w:r w:rsidRPr="0022760E">
        <w:rPr>
          <w:rFonts w:eastAsiaTheme="minorHAnsi"/>
          <w:color w:val="auto"/>
          <w:kern w:val="0"/>
          <w:sz w:val="22"/>
          <w:szCs w:val="22"/>
          <w:lang w:eastAsia="en-US"/>
        </w:rPr>
        <w:t>М.П.</w:t>
      </w:r>
      <w:proofErr w:type="gramEnd"/>
      <w:r>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3</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му</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изречена</w:t>
            </w:r>
            <w:r w:rsidRPr="00A4589D">
              <w:rPr>
                <w:rFonts w:eastAsia="Arial Unicode MS"/>
                <w:kern w:val="1"/>
                <w:sz w:val="22"/>
                <w:szCs w:val="22"/>
                <w:lang w:val="sr-Latn-CS"/>
              </w:rPr>
              <w:t xml:space="preserve"> </w:t>
            </w:r>
            <w:r w:rsidRPr="00A57AC0">
              <w:rPr>
                <w:rFonts w:eastAsia="Arial Unicode MS"/>
                <w:kern w:val="1"/>
                <w:sz w:val="22"/>
                <w:szCs w:val="22"/>
              </w:rPr>
              <w:t>мера</w:t>
            </w:r>
            <w:r w:rsidRPr="00A4589D">
              <w:rPr>
                <w:rFonts w:eastAsia="Arial Unicode MS"/>
                <w:kern w:val="1"/>
                <w:sz w:val="22"/>
                <w:szCs w:val="22"/>
                <w:lang w:val="sr-Latn-CS"/>
              </w:rPr>
              <w:t xml:space="preserve"> </w:t>
            </w:r>
            <w:r w:rsidRPr="00A57AC0">
              <w:rPr>
                <w:rFonts w:eastAsia="Arial Unicode MS"/>
                <w:kern w:val="1"/>
                <w:sz w:val="22"/>
                <w:szCs w:val="22"/>
              </w:rPr>
              <w:t>забране</w:t>
            </w:r>
            <w:r w:rsidRPr="00A4589D">
              <w:rPr>
                <w:rFonts w:eastAsia="Arial Unicode MS"/>
                <w:kern w:val="1"/>
                <w:sz w:val="22"/>
                <w:szCs w:val="22"/>
                <w:lang w:val="sr-Latn-CS"/>
              </w:rPr>
              <w:t xml:space="preserve"> </w:t>
            </w:r>
            <w:r w:rsidRPr="00A57AC0">
              <w:rPr>
                <w:rFonts w:eastAsia="Arial Unicode MS"/>
                <w:kern w:val="1"/>
                <w:sz w:val="22"/>
                <w:szCs w:val="22"/>
              </w:rPr>
              <w:t>обављања</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снази</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време</w:t>
            </w:r>
            <w:r w:rsidRPr="00A4589D">
              <w:rPr>
                <w:rFonts w:eastAsia="Arial Unicode MS"/>
                <w:kern w:val="1"/>
                <w:sz w:val="22"/>
                <w:szCs w:val="22"/>
                <w:lang w:val="sr-Latn-CS"/>
              </w:rPr>
              <w:t xml:space="preserve"> </w:t>
            </w:r>
            <w:r w:rsidRPr="00A57AC0">
              <w:rPr>
                <w:rFonts w:eastAsia="Arial Unicode MS"/>
                <w:kern w:val="1"/>
                <w:sz w:val="22"/>
                <w:szCs w:val="22"/>
              </w:rPr>
              <w:lastRenderedPageBreak/>
              <w:t>објављивања</w:t>
            </w:r>
            <w:r w:rsidRPr="00A4589D">
              <w:rPr>
                <w:rFonts w:eastAsia="Arial Unicode MS"/>
                <w:kern w:val="1"/>
                <w:sz w:val="22"/>
                <w:szCs w:val="22"/>
                <w:lang w:val="sr-Latn-CS"/>
              </w:rPr>
              <w:t xml:space="preserve"> </w:t>
            </w:r>
            <w:r w:rsidRPr="00A57AC0">
              <w:rPr>
                <w:rFonts w:eastAsia="Arial Unicode MS"/>
                <w:kern w:val="1"/>
                <w:sz w:val="22"/>
                <w:szCs w:val="22"/>
              </w:rPr>
              <w:t>позива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подношење</w:t>
            </w:r>
            <w:r w:rsidRPr="00A4589D">
              <w:rPr>
                <w:rFonts w:eastAsia="Arial Unicode MS"/>
                <w:kern w:val="1"/>
                <w:sz w:val="22"/>
                <w:szCs w:val="22"/>
                <w:lang w:val="sr-Latn-CS"/>
              </w:rPr>
              <w:t xml:space="preserve"> </w:t>
            </w:r>
            <w:r w:rsidRPr="00A57AC0">
              <w:rPr>
                <w:rFonts w:eastAsia="Arial Unicode MS"/>
                <w:kern w:val="1"/>
                <w:sz w:val="22"/>
                <w:szCs w:val="22"/>
              </w:rPr>
              <w:t>понуда</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r w:rsidRPr="00A57AC0">
              <w:rPr>
                <w:rFonts w:eastAsia="Arial Unicode MS"/>
                <w:b/>
                <w:bCs/>
                <w:kern w:val="1"/>
                <w:sz w:val="21"/>
                <w:szCs w:val="21"/>
              </w:rPr>
              <w:t>и</w:t>
            </w:r>
            <w:r w:rsidRPr="00A4589D">
              <w:rPr>
                <w:rFonts w:eastAsia="Arial Unicode MS"/>
                <w:b/>
                <w:bCs/>
                <w:kern w:val="1"/>
                <w:sz w:val="21"/>
                <w:szCs w:val="21"/>
                <w:lang w:val="sr-Latn-CS"/>
              </w:rPr>
              <w:t xml:space="preserve"> </w:t>
            </w:r>
            <w:r w:rsidRPr="00A57AC0">
              <w:rPr>
                <w:rFonts w:eastAsia="Arial Unicode MS"/>
                <w:b/>
                <w:bCs/>
                <w:kern w:val="1"/>
                <w:sz w:val="21"/>
                <w:szCs w:val="21"/>
              </w:rPr>
              <w:t>мора</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издат</w:t>
            </w:r>
            <w:r w:rsidRPr="00A4589D">
              <w:rPr>
                <w:rFonts w:eastAsia="Arial Unicode MS"/>
                <w:b/>
                <w:bCs/>
                <w:kern w:val="1"/>
                <w:sz w:val="21"/>
                <w:szCs w:val="21"/>
                <w:lang w:val="sr-Latn-CS"/>
              </w:rPr>
              <w:t xml:space="preserve"> </w:t>
            </w:r>
            <w:r w:rsidRPr="00A57AC0">
              <w:rPr>
                <w:rFonts w:eastAsia="Arial Unicode MS"/>
                <w:b/>
                <w:bCs/>
                <w:kern w:val="1"/>
                <w:sz w:val="21"/>
                <w:szCs w:val="21"/>
              </w:rPr>
              <w:t>након</w:t>
            </w:r>
            <w:r w:rsidRPr="00A4589D">
              <w:rPr>
                <w:rFonts w:eastAsia="Arial Unicode MS"/>
                <w:b/>
                <w:bCs/>
                <w:kern w:val="1"/>
                <w:sz w:val="21"/>
                <w:szCs w:val="21"/>
                <w:lang w:val="sr-Latn-CS"/>
              </w:rPr>
              <w:t xml:space="preserve"> </w:t>
            </w:r>
            <w:r w:rsidRPr="00A57AC0">
              <w:rPr>
                <w:rFonts w:eastAsia="Arial Unicode MS"/>
                <w:b/>
                <w:bCs/>
                <w:kern w:val="1"/>
                <w:sz w:val="21"/>
                <w:szCs w:val="21"/>
              </w:rPr>
              <w:t>објављивања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позива</w:t>
            </w:r>
            <w:r w:rsidRPr="00A4589D">
              <w:rPr>
                <w:rFonts w:eastAsia="Arial Unicode MS"/>
                <w:b/>
                <w:bCs/>
                <w:kern w:val="1"/>
                <w:sz w:val="21"/>
                <w:szCs w:val="21"/>
                <w:lang w:val="sr-Latn-CS"/>
              </w:rPr>
              <w:t xml:space="preserve"> </w:t>
            </w:r>
            <w:r w:rsidRPr="00A57AC0">
              <w:rPr>
                <w:rFonts w:eastAsia="Arial Unicode MS"/>
                <w:b/>
                <w:bCs/>
                <w:kern w:val="1"/>
                <w:sz w:val="21"/>
                <w:szCs w:val="21"/>
              </w:rPr>
              <w:t>за</w:t>
            </w:r>
            <w:r w:rsidRPr="00A4589D">
              <w:rPr>
                <w:rFonts w:eastAsia="Arial Unicode MS"/>
                <w:b/>
                <w:bCs/>
                <w:kern w:val="1"/>
                <w:sz w:val="21"/>
                <w:szCs w:val="21"/>
                <w:lang w:val="sr-Latn-CS"/>
              </w:rPr>
              <w:t xml:space="preserve"> </w:t>
            </w:r>
            <w:r w:rsidRPr="00A57AC0">
              <w:rPr>
                <w:rFonts w:eastAsia="Arial Unicode MS"/>
                <w:b/>
                <w:bCs/>
                <w:kern w:val="1"/>
                <w:sz w:val="21"/>
                <w:szCs w:val="21"/>
              </w:rPr>
              <w:t>подношење</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правно лице:</w:t>
            </w:r>
          </w:p>
        </w:tc>
        <w:tc>
          <w:tcPr>
            <w:tcW w:w="6654" w:type="dxa"/>
          </w:tcPr>
          <w:p w:rsidR="00550ED4" w:rsidRPr="00123F60" w:rsidRDefault="00550ED4" w:rsidP="003631B6">
            <w:pPr>
              <w:pStyle w:val="Default"/>
              <w:suppressAutoHyphens/>
              <w:spacing w:line="100" w:lineRule="atLeast"/>
              <w:jc w:val="both"/>
              <w:rPr>
                <w:sz w:val="21"/>
                <w:szCs w:val="21"/>
                <w:lang w:val="sr-Cyrl-CS"/>
              </w:rPr>
            </w:pPr>
            <w:r>
              <w:rPr>
                <w:rFonts w:eastAsia="Arial Unicode MS"/>
                <w:kern w:val="1"/>
                <w:sz w:val="21"/>
                <w:szCs w:val="21"/>
              </w:rPr>
              <w:t xml:space="preserve">Потврда </w:t>
            </w:r>
            <w:r>
              <w:rPr>
                <w:rFonts w:eastAsia="Arial Unicode MS"/>
                <w:kern w:val="1"/>
                <w:sz w:val="21"/>
                <w:szCs w:val="21"/>
                <w:lang w:val="sr-Cyrl-CS"/>
              </w:rPr>
              <w:t>П</w:t>
            </w:r>
            <w:r>
              <w:rPr>
                <w:rFonts w:eastAsia="Arial Unicode MS"/>
                <w:kern w:val="1"/>
                <w:sz w:val="21"/>
                <w:szCs w:val="21"/>
              </w:rPr>
              <w:t xml:space="preserve">ривредног и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Pr>
                <w:rFonts w:eastAsia="Arial Unicode MS"/>
                <w:kern w:val="1"/>
                <w:sz w:val="21"/>
                <w:szCs w:val="21"/>
                <w:lang w:val="sr-Cyrl-CS"/>
              </w:rPr>
              <w:t xml:space="preserve"> </w:t>
            </w:r>
            <w:r w:rsidRPr="00D143A1">
              <w:rPr>
                <w:rFonts w:eastAsia="Arial Unicode MS"/>
                <w:kern w:val="1"/>
                <w:sz w:val="21"/>
                <w:szCs w:val="21"/>
              </w:rPr>
              <w:t>потврда</w:t>
            </w:r>
            <w:r w:rsidRPr="00A57AC0">
              <w:rPr>
                <w:rFonts w:eastAsia="Arial Unicode MS"/>
                <w:kern w:val="1"/>
                <w:sz w:val="21"/>
                <w:szCs w:val="21"/>
              </w:rPr>
              <w:t xml:space="preserve"> Агенције за привредне регистре да код овог органа није регистровано да му је</w:t>
            </w:r>
            <w:r>
              <w:rPr>
                <w:rFonts w:eastAsia="Arial Unicode MS"/>
                <w:kern w:val="1"/>
                <w:sz w:val="21"/>
                <w:szCs w:val="21"/>
                <w:lang w:val="sr-Cyrl-CS"/>
              </w:rPr>
              <w:t>,</w:t>
            </w:r>
            <w:r w:rsidRPr="00A57AC0">
              <w:rPr>
                <w:rFonts w:eastAsia="Arial Unicode MS"/>
                <w:kern w:val="1"/>
                <w:sz w:val="21"/>
                <w:szCs w:val="21"/>
              </w:rPr>
              <w:t xml:space="preserve"> као привредном друштву</w:t>
            </w:r>
            <w:r>
              <w:rPr>
                <w:rFonts w:eastAsia="Arial Unicode MS"/>
                <w:kern w:val="1"/>
                <w:sz w:val="21"/>
                <w:szCs w:val="21"/>
                <w:lang w:val="sr-Cyrl-CS"/>
              </w:rPr>
              <w:t>,</w:t>
            </w:r>
            <w:r w:rsidRPr="00A57AC0">
              <w:rPr>
                <w:rFonts w:eastAsia="Arial Unicode MS"/>
                <w:kern w:val="1"/>
                <w:sz w:val="21"/>
                <w:szCs w:val="21"/>
              </w:rPr>
              <w:t xml:space="preserve"> изречена мера </w:t>
            </w:r>
            <w:r>
              <w:rPr>
                <w:sz w:val="21"/>
                <w:szCs w:val="21"/>
              </w:rPr>
              <w:t>забране обављања делатности</w:t>
            </w:r>
            <w:r>
              <w:rPr>
                <w:sz w:val="21"/>
                <w:szCs w:val="21"/>
                <w:lang w:val="sr-Cyrl-CS"/>
              </w:rPr>
              <w:t>;</w:t>
            </w:r>
            <w:r>
              <w:rPr>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sidRPr="00A57AC0">
              <w:rPr>
                <w:rFonts w:eastAsia="Arial Unicode MS"/>
                <w:kern w:val="1"/>
                <w:sz w:val="21"/>
                <w:szCs w:val="21"/>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center"/>
              <w:rPr>
                <w:rFonts w:eastAsia="Arial Unicode MS"/>
                <w:kern w:val="1"/>
                <w:sz w:val="21"/>
                <w:szCs w:val="21"/>
              </w:rPr>
            </w:pPr>
            <w:r w:rsidRPr="00A57AC0">
              <w:rPr>
                <w:rFonts w:eastAsia="Arial Unicode MS"/>
                <w:kern w:val="1"/>
                <w:sz w:val="21"/>
                <w:szCs w:val="21"/>
              </w:rPr>
              <w:t>Доказ за физичко лице:</w:t>
            </w:r>
          </w:p>
        </w:tc>
        <w:tc>
          <w:tcPr>
            <w:tcW w:w="6654" w:type="dxa"/>
          </w:tcPr>
          <w:p w:rsidR="00550ED4" w:rsidRPr="00A57AC0" w:rsidRDefault="00550ED4" w:rsidP="003631B6">
            <w:pPr>
              <w:pStyle w:val="Default"/>
              <w:suppressAutoHyphens/>
              <w:spacing w:line="100" w:lineRule="atLeast"/>
              <w:jc w:val="both"/>
              <w:rPr>
                <w:rFonts w:eastAsia="Arial Unicode MS"/>
                <w:kern w:val="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одређених </w:t>
            </w:r>
            <w:r w:rsidRPr="0030240B">
              <w:rPr>
                <w:rFonts w:eastAsia="Arial Unicode MS"/>
                <w:kern w:val="1"/>
                <w:sz w:val="20"/>
                <w:szCs w:val="20"/>
              </w:rPr>
              <w:t>послова;</w:t>
            </w:r>
            <w:r w:rsidRPr="00A57AC0">
              <w:rPr>
                <w:rFonts w:eastAsia="Arial Unicode MS"/>
                <w:kern w:val="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7C320C">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 и да понуђач гарантује да је ималац права интелектуалне својине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lastRenderedPageBreak/>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75. </w:t>
      </w:r>
      <w:r>
        <w:rPr>
          <w:lang w:val="sr-Cyrl-CS"/>
        </w:rPr>
        <w:t>ст.</w:t>
      </w:r>
      <w:r w:rsidRPr="00B35580">
        <w:rPr>
          <w:lang w:val="sr-Cyrl-CS"/>
        </w:rPr>
        <w:t xml:space="preserve"> 1. </w:t>
      </w:r>
      <w:r>
        <w:rPr>
          <w:lang w:val="sr-Cyrl-CS"/>
        </w:rPr>
        <w:t>тач.</w:t>
      </w:r>
      <w:r w:rsidRPr="00B35580">
        <w:rPr>
          <w:lang w:val="sr-Cyrl-CS"/>
        </w:rPr>
        <w:t xml:space="preserve"> 1) до 4)</w:t>
      </w:r>
      <w:r>
        <w:rPr>
          <w:lang w:val="sr-Cyrl-CS"/>
        </w:rPr>
        <w:t xml:space="preserve"> Закона,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(тачка 2, подтачка 2.1, 2.2 и 2.3.)</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тачке</w:t>
      </w:r>
      <w:r w:rsidRPr="00B44CE8">
        <w:rPr>
          <w:lang w:val="sr-Cyrl-CS"/>
        </w:rPr>
        <w:t xml:space="preserve"> 1</w:t>
      </w:r>
      <w:r>
        <w:rPr>
          <w:lang w:val="sr-Cyrl-CS"/>
        </w:rPr>
        <w:t>. до</w:t>
      </w:r>
      <w:r w:rsidRPr="00B44CE8">
        <w:rPr>
          <w:lang w:val="sr-Cyrl-CS"/>
        </w:rPr>
        <w:t xml:space="preserve"> 4. доказује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lastRenderedPageBreak/>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9B4117">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FC0323" w:rsidRPr="00C25399">
        <w:rPr>
          <w:lang w:val="sr-Cyrl-CS"/>
        </w:rPr>
        <w:t xml:space="preserve">Набавка </w:t>
      </w:r>
      <w:r w:rsidR="009B4117">
        <w:rPr>
          <w:lang w:val="sr-Cyrl-CS"/>
        </w:rPr>
        <w:t>публикација</w:t>
      </w:r>
      <w:r w:rsidR="00FC0323" w:rsidRPr="00C25399">
        <w:rPr>
          <w:lang w:val="sr-Cyrl-CS"/>
        </w:rPr>
        <w:t xml:space="preserve"> „</w:t>
      </w:r>
      <w:r w:rsidR="009B4117">
        <w:rPr>
          <w:lang w:val="sr-Cyrl-CS"/>
        </w:rPr>
        <w:t>Монографија Земуна</w:t>
      </w:r>
      <w:r w:rsidR="00FC0323" w:rsidRPr="00C25399">
        <w:rPr>
          <w:lang w:val="sr-Cyrl-CS"/>
        </w:rPr>
        <w:t xml:space="preserve">“ </w:t>
      </w:r>
      <w:r w:rsidR="00DA49CB" w:rsidRPr="007C320C">
        <w:rPr>
          <w:lang w:val="sr-Cyrl-CS"/>
        </w:rPr>
        <w:t>(монографија „Поздрав из Земуна“)</w:t>
      </w:r>
      <w:r w:rsidR="00FC0323" w:rsidRPr="00C25399">
        <w:rPr>
          <w:lang w:val="sr-Cyrl-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-5</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0030240B" w:rsidRPr="003B47D0">
        <w:rPr>
          <w:color w:val="auto"/>
        </w:rPr>
        <w:t>28</w:t>
      </w:r>
      <w:r w:rsidR="008C33CD" w:rsidRPr="003B47D0">
        <w:rPr>
          <w:color w:val="auto"/>
          <w:lang w:val="sr-Cyrl-CS"/>
        </w:rPr>
        <w:t xml:space="preserve"> /2015</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Pr="000D153E" w:rsidRDefault="000D153E" w:rsidP="00550ED4">
      <w:pPr>
        <w:jc w:val="cente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sidR="00EA3EAA">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roofErr w:type="gramEnd"/>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proofErr w:type="gramStart"/>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roofErr w:type="gramEnd"/>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lastRenderedPageBreak/>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roofErr w:type="gramEnd"/>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добара - н</w:t>
      </w:r>
      <w:r w:rsidRPr="00C25399">
        <w:rPr>
          <w:lang w:val="sr-Cyrl-CS"/>
        </w:rPr>
        <w:t xml:space="preserve">абавка </w:t>
      </w:r>
      <w:r w:rsidR="0022760E">
        <w:rPr>
          <w:lang w:val="sr-Cyrl-CS"/>
        </w:rPr>
        <w:t>публикације</w:t>
      </w:r>
      <w:r w:rsidRPr="00C25399">
        <w:rPr>
          <w:lang w:val="sr-Cyrl-CS"/>
        </w:rPr>
        <w:t xml:space="preserve"> „</w:t>
      </w:r>
      <w:r w:rsidR="00D83F00">
        <w:rPr>
          <w:lang w:val="sr-Cyrl-CS"/>
        </w:rPr>
        <w:t>Монографија Земуна</w:t>
      </w:r>
      <w:r w:rsidRPr="00C25399">
        <w:rPr>
          <w:lang w:val="sr-Cyrl-CS"/>
        </w:rPr>
        <w:t xml:space="preserve">“ </w:t>
      </w:r>
      <w:r w:rsidRPr="00FC0323">
        <w:rPr>
          <w:color w:val="auto"/>
          <w:lang w:val="sr-Cyrl-CS"/>
        </w:rPr>
        <w:t>број</w:t>
      </w:r>
      <w:r w:rsidRPr="00FC0323">
        <w:rPr>
          <w:lang w:val="sr-Cyrl-CS"/>
        </w:rPr>
        <w:t xml:space="preserve"> ППБОП-</w:t>
      </w:r>
      <w:r>
        <w:rPr>
          <w:lang w:val="sr-Cyrl-CS"/>
        </w:rPr>
        <w:t>Д</w:t>
      </w:r>
      <w:r w:rsidRPr="00FC0323">
        <w:rPr>
          <w:lang w:val="sr-Cyrl-CS"/>
        </w:rPr>
        <w:t>-</w:t>
      </w:r>
      <w:r w:rsidR="00D83F00">
        <w:rPr>
          <w:lang w:val="sr-Cyrl-CS"/>
        </w:rPr>
        <w:t>5</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00C7261A" w:rsidRPr="003B47D0">
        <w:rPr>
          <w:color w:val="auto"/>
        </w:rPr>
        <w:t>28</w:t>
      </w:r>
      <w:r w:rsidRPr="003B47D0">
        <w:rPr>
          <w:color w:val="auto"/>
          <w:lang w:val="sr-Cyrl-CS"/>
        </w:rPr>
        <w:t>/201</w:t>
      </w:r>
      <w:r w:rsidR="00D83F00" w:rsidRPr="003B47D0">
        <w:rPr>
          <w:color w:val="auto"/>
          <w:lang w:val="sr-Cyrl-CS"/>
        </w:rPr>
        <w:t>5</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proofErr w:type="gramStart"/>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proofErr w:type="gramEnd"/>
      <w:r w:rsidRPr="006E24CE">
        <w:rPr>
          <w:rFonts w:eastAsia="TimesNewRomanPSMT"/>
          <w:bCs/>
        </w:rPr>
        <w:t xml:space="preserve"> </w:t>
      </w:r>
    </w:p>
    <w:p w:rsidR="00AF47F8" w:rsidRPr="006E24CE" w:rsidRDefault="00AF47F8" w:rsidP="00AF47F8">
      <w:pPr>
        <w:ind w:firstLine="720"/>
        <w:jc w:val="both"/>
        <w:rPr>
          <w:rFonts w:eastAsia="TimesNewRomanPSMT"/>
          <w:bCs/>
        </w:rPr>
      </w:pPr>
      <w:proofErr w:type="gramStart"/>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F47F8"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са </w:t>
      </w:r>
      <w:r w:rsidR="00EF492A" w:rsidRPr="00CD0FC8">
        <w:rPr>
          <w:b/>
        </w:rPr>
        <w:t>2</w:t>
      </w:r>
      <w:r w:rsidR="00332255">
        <w:rPr>
          <w:b/>
          <w:lang w:val="sr-Cyrl-CS"/>
        </w:rPr>
        <w:t>9</w:t>
      </w:r>
      <w:r w:rsidRPr="00CD0FC8">
        <w:rPr>
          <w:b/>
          <w:lang w:val="sr-Cyrl-CS"/>
        </w:rPr>
        <w:t>.0</w:t>
      </w:r>
      <w:r w:rsidR="00CD0FC8" w:rsidRPr="00CD0FC8">
        <w:rPr>
          <w:b/>
        </w:rPr>
        <w:t>7</w:t>
      </w:r>
      <w:r w:rsidRPr="00CD0FC8">
        <w:rPr>
          <w:b/>
          <w:lang w:val="sr-Cyrl-CS"/>
        </w:rPr>
        <w:t>.2015. године</w:t>
      </w:r>
      <w:r w:rsidRPr="00B95CA6">
        <w:rPr>
          <w:b/>
          <w:lang w:val="sr-Cyrl-CS"/>
        </w:rPr>
        <w:t xml:space="preserve"> до 12.00 часова</w:t>
      </w:r>
      <w:r>
        <w:rPr>
          <w:lang w:val="sr-Cyrl-CS"/>
        </w:rPr>
        <w:t xml:space="preserve">. </w:t>
      </w:r>
    </w:p>
    <w:p w:rsidR="00AF47F8" w:rsidRDefault="00AF47F8" w:rsidP="00AF47F8">
      <w:pPr>
        <w:tabs>
          <w:tab w:val="num" w:pos="360"/>
        </w:tabs>
        <w:ind w:right="-180"/>
        <w:jc w:val="both"/>
        <w:rPr>
          <w:lang w:val="sr-Cyrl-CS"/>
        </w:rPr>
      </w:pPr>
      <w:r>
        <w:lastRenderedPageBreak/>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proofErr w:type="gramStart"/>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roofErr w:type="gramEnd"/>
    </w:p>
    <w:p w:rsidR="00AF47F8" w:rsidRDefault="00AF47F8" w:rsidP="00AF47F8">
      <w:pPr>
        <w:autoSpaceDE w:val="0"/>
        <w:autoSpaceDN w:val="0"/>
        <w:adjustRightInd w:val="0"/>
        <w:ind w:left="57" w:firstLine="369"/>
        <w:jc w:val="both"/>
        <w:rPr>
          <w:bCs/>
          <w:iCs/>
        </w:rPr>
      </w:pPr>
      <w:r>
        <w:rPr>
          <w:bCs/>
          <w:iCs/>
        </w:rPr>
        <w:tab/>
      </w:r>
      <w:proofErr w:type="gramStart"/>
      <w:r>
        <w:rPr>
          <w:bCs/>
          <w:iCs/>
        </w:rPr>
        <w:t>Биће разматране само благовремене, одговарајуће и прихватљиве понуде.</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rPr>
        <w:tab/>
      </w:r>
      <w:proofErr w:type="gramStart"/>
      <w:r>
        <w:rPr>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rPr>
        <w:tab/>
      </w:r>
      <w:proofErr w:type="gramStart"/>
      <w:r>
        <w:rPr>
          <w:bCs/>
          <w:iCs/>
        </w:rPr>
        <w:t>Ниједна понуда се не може изменити након истека рока за подношење понуда.</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lang w:val="sr-Cyrl-CS"/>
        </w:rPr>
        <w:tab/>
      </w:r>
      <w:proofErr w:type="gramStart"/>
      <w:r>
        <w:rPr>
          <w:bCs/>
          <w:iCs/>
        </w:rPr>
        <w:t>Понуда која није сачињена и предата у складу са Законом и захтевима из конкурсне документације биће одбијена.</w:t>
      </w:r>
      <w:proofErr w:type="gramEnd"/>
    </w:p>
    <w:p w:rsidR="00AF47F8" w:rsidRDefault="00AF47F8" w:rsidP="00AF47F8">
      <w:pPr>
        <w:autoSpaceDE w:val="0"/>
        <w:autoSpaceDN w:val="0"/>
        <w:adjustRightInd w:val="0"/>
        <w:ind w:left="57" w:firstLine="369"/>
        <w:jc w:val="both"/>
        <w:rPr>
          <w:bCs/>
          <w:lang w:val="sr-Cyrl-CS"/>
        </w:rPr>
      </w:pPr>
      <w:r>
        <w:rPr>
          <w:bCs/>
          <w:iCs/>
          <w:lang w:val="sr-Cyrl-CS"/>
        </w:rPr>
        <w:tab/>
      </w:r>
      <w:proofErr w:type="gramStart"/>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roofErr w:type="gramEnd"/>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Отварање понуда ће се обавити јавно, по истеку рока за подношење понуда</w:t>
      </w:r>
      <w:r w:rsidRPr="00CD0FC8">
        <w:rPr>
          <w:lang w:val="sr-Cyrl-CS"/>
        </w:rPr>
        <w:t xml:space="preserve">, </w:t>
      </w:r>
      <w:r w:rsidR="00312CE5">
        <w:rPr>
          <w:b/>
        </w:rPr>
        <w:t>2</w:t>
      </w:r>
      <w:r w:rsidR="00312CE5">
        <w:rPr>
          <w:b/>
          <w:lang w:val="sr-Cyrl-CS"/>
        </w:rPr>
        <w:t>9</w:t>
      </w:r>
      <w:r w:rsidRPr="00CD0FC8">
        <w:rPr>
          <w:b/>
          <w:lang w:val="sr-Cyrl-CS"/>
        </w:rPr>
        <w:t>.0</w:t>
      </w:r>
      <w:r w:rsidR="00CD0FC8" w:rsidRPr="00CD0FC8">
        <w:rPr>
          <w:b/>
        </w:rPr>
        <w:t>7</w:t>
      </w:r>
      <w:r w:rsidRPr="00CD0FC8">
        <w:rPr>
          <w:b/>
          <w:lang w:val="sr-Cyrl-CS"/>
        </w:rPr>
        <w:t>.2015.</w:t>
      </w:r>
      <w:r w:rsidRPr="00B95CA6">
        <w:rPr>
          <w:b/>
          <w:lang w:val="sr-Cyrl-CS"/>
        </w:rPr>
        <w:t xml:space="preserve"> године до 12.</w:t>
      </w:r>
      <w:r>
        <w:rPr>
          <w:b/>
          <w:lang w:val="sr-Cyrl-CS"/>
        </w:rPr>
        <w:t>3</w:t>
      </w:r>
      <w:r w:rsidRPr="00B95CA6">
        <w:rPr>
          <w:b/>
          <w:lang w:val="sr-Cyrl-CS"/>
        </w:rPr>
        <w:t>0 часова</w:t>
      </w:r>
      <w:r w:rsidRPr="00E767BF">
        <w:rPr>
          <w:lang w:val="sr-Cyrl-CS"/>
        </w:rPr>
        <w:t>, на адреси наручиоца: Градска општина Земун, Магистратски трг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добара - н</w:t>
      </w:r>
      <w:r w:rsidR="00AF47F8" w:rsidRPr="00C25399">
        <w:rPr>
          <w:lang w:val="sr-Cyrl-CS"/>
        </w:rPr>
        <w:t xml:space="preserve">абавка </w:t>
      </w:r>
      <w:r w:rsidR="00D83F00">
        <w:rPr>
          <w:lang w:val="sr-Cyrl-CS"/>
        </w:rPr>
        <w:t>публикације</w:t>
      </w:r>
      <w:r w:rsidR="00AF47F8" w:rsidRPr="00C25399">
        <w:rPr>
          <w:lang w:val="sr-Cyrl-CS"/>
        </w:rPr>
        <w:t xml:space="preserve"> „</w:t>
      </w:r>
      <w:r w:rsidR="00D83F00">
        <w:rPr>
          <w:lang w:val="sr-Cyrl-CS"/>
        </w:rPr>
        <w:t>Монографија Земуна</w:t>
      </w:r>
      <w:proofErr w:type="gramStart"/>
      <w:r w:rsidR="00AF47F8" w:rsidRPr="00C25399">
        <w:rPr>
          <w:lang w:val="sr-Cyrl-CS"/>
        </w:rPr>
        <w:t>“</w:t>
      </w:r>
      <w:r w:rsidR="00DA49CB" w:rsidRPr="00DA49CB">
        <w:rPr>
          <w:lang w:val="sr-Cyrl-CS"/>
        </w:rPr>
        <w:t xml:space="preserve"> </w:t>
      </w:r>
      <w:r w:rsidR="00DA49CB" w:rsidRPr="007C320C">
        <w:rPr>
          <w:lang w:val="sr-Cyrl-CS"/>
        </w:rPr>
        <w:t>(</w:t>
      </w:r>
      <w:proofErr w:type="gramEnd"/>
      <w:r w:rsidR="00DA49CB" w:rsidRPr="007C320C">
        <w:rPr>
          <w:lang w:val="sr-Cyrl-CS"/>
        </w:rPr>
        <w:t>монографија „Поздрав из Земуна“)</w:t>
      </w:r>
      <w:r w:rsidR="00AF47F8" w:rsidRPr="00C25399">
        <w:rPr>
          <w:lang w:val="sr-Cyrl-CS"/>
        </w:rPr>
        <w:t xml:space="preserve"> </w:t>
      </w:r>
      <w:r w:rsidR="00AF47F8" w:rsidRPr="00FC0323">
        <w:rPr>
          <w:color w:val="auto"/>
          <w:lang w:val="sr-Cyrl-CS"/>
        </w:rPr>
        <w:t>број</w:t>
      </w:r>
      <w:r w:rsidR="00AF47F8" w:rsidRPr="00FC0323">
        <w:rPr>
          <w:lang w:val="sr-Cyrl-CS"/>
        </w:rPr>
        <w:t xml:space="preserve"> ППБОП-</w:t>
      </w:r>
      <w:r w:rsidR="00AF47F8">
        <w:rPr>
          <w:lang w:val="sr-Cyrl-CS"/>
        </w:rPr>
        <w:t>Д</w:t>
      </w:r>
      <w:r w:rsidR="00D83F00">
        <w:rPr>
          <w:lang w:val="sr-Cyrl-CS"/>
        </w:rPr>
        <w:t>-5</w:t>
      </w:r>
      <w:r w:rsidR="00AF47F8" w:rsidRPr="00FC0323">
        <w:rPr>
          <w:lang w:val="sr-Cyrl-CS"/>
        </w:rPr>
        <w:t>/1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 xml:space="preserve">заводни </w:t>
      </w:r>
      <w:r w:rsidR="00AF47F8" w:rsidRPr="00A24FCA">
        <w:rPr>
          <w:color w:val="auto"/>
          <w:lang w:val="sr-Cyrl-CS"/>
        </w:rPr>
        <w:t>број 404-</w:t>
      </w:r>
      <w:r w:rsidR="00C7261A" w:rsidRPr="00A24FCA">
        <w:rPr>
          <w:color w:val="auto"/>
        </w:rPr>
        <w:t>28</w:t>
      </w:r>
      <w:r w:rsidR="00D83F00" w:rsidRPr="00A24FCA">
        <w:rPr>
          <w:color w:val="auto"/>
          <w:lang w:val="sr-Cyrl-CS"/>
        </w:rPr>
        <w:t>/2015</w:t>
      </w:r>
      <w:r w:rsidR="00AF47F8" w:rsidRPr="00A24FCA">
        <w:rPr>
          <w:color w:val="auto"/>
          <w:lang w:val="sr-Cyrl-CS"/>
        </w:rPr>
        <w:t>“</w:t>
      </w:r>
      <w:r w:rsidR="006430C9" w:rsidRPr="00A24FCA">
        <w:rPr>
          <w:rFonts w:eastAsia="Times New Roman"/>
          <w:b/>
          <w:bCs/>
          <w:kern w:val="0"/>
          <w:lang w:eastAsia="en-US"/>
        </w:rPr>
        <w:t>- НЕ ОТВАРАТИ”</w:t>
      </w:r>
      <w:r w:rsidR="006430C9" w:rsidRPr="00A24FCA">
        <w:rPr>
          <w:rFonts w:eastAsia="Times New Roman"/>
          <w:b/>
          <w:bCs/>
          <w:kern w:val="0"/>
          <w:lang w:val="sr-Cyrl-CS" w:eastAsia="en-US"/>
        </w:rPr>
        <w:t xml:space="preserve"> </w:t>
      </w:r>
      <w:r w:rsidRPr="00A24FCA">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lastRenderedPageBreak/>
        <w:t>„</w:t>
      </w:r>
      <w:r w:rsidRPr="006042A5">
        <w:rPr>
          <w:rFonts w:eastAsia="Times New Roman"/>
          <w:b/>
          <w:bCs/>
          <w:kern w:val="0"/>
          <w:lang w:eastAsia="en-US"/>
        </w:rPr>
        <w:t xml:space="preserve">Допуна понуде за јавну набавку </w:t>
      </w:r>
      <w:r w:rsidR="000D153E">
        <w:rPr>
          <w:lang w:val="sr-Cyrl-CS"/>
        </w:rPr>
        <w:t>добара - н</w:t>
      </w:r>
      <w:r w:rsidR="00AF47F8" w:rsidRPr="00C25399">
        <w:rPr>
          <w:lang w:val="sr-Cyrl-CS"/>
        </w:rPr>
        <w:t xml:space="preserve">абавка </w:t>
      </w:r>
      <w:r w:rsidR="00D83F00">
        <w:rPr>
          <w:lang w:val="sr-Cyrl-CS"/>
        </w:rPr>
        <w:t>публикације</w:t>
      </w:r>
      <w:r w:rsidR="00AF47F8" w:rsidRPr="00C25399">
        <w:rPr>
          <w:lang w:val="sr-Cyrl-CS"/>
        </w:rPr>
        <w:t xml:space="preserve"> „</w:t>
      </w:r>
      <w:r w:rsidR="00D83F00">
        <w:rPr>
          <w:lang w:val="sr-Cyrl-CS"/>
        </w:rPr>
        <w:t>Монографија Земуна</w:t>
      </w:r>
      <w:proofErr w:type="gramStart"/>
      <w:r w:rsidR="00AF47F8" w:rsidRPr="00C25399">
        <w:rPr>
          <w:lang w:val="sr-Cyrl-CS"/>
        </w:rPr>
        <w:t>“</w:t>
      </w:r>
      <w:r w:rsidR="00DA49CB" w:rsidRPr="00DA49CB">
        <w:rPr>
          <w:lang w:val="sr-Cyrl-CS"/>
        </w:rPr>
        <w:t xml:space="preserve"> </w:t>
      </w:r>
      <w:r w:rsidR="00DA49CB" w:rsidRPr="007C320C">
        <w:rPr>
          <w:lang w:val="sr-Cyrl-CS"/>
        </w:rPr>
        <w:t>(</w:t>
      </w:r>
      <w:proofErr w:type="gramEnd"/>
      <w:r w:rsidR="00DA49CB" w:rsidRPr="007C320C">
        <w:rPr>
          <w:lang w:val="sr-Cyrl-CS"/>
        </w:rPr>
        <w:t>монографија „Поздрав из Земуна“)</w:t>
      </w:r>
      <w:r w:rsidR="00AF47F8" w:rsidRPr="00C25399">
        <w:rPr>
          <w:lang w:val="sr-Cyrl-CS"/>
        </w:rPr>
        <w:t xml:space="preserve"> </w:t>
      </w:r>
      <w:r w:rsidR="00AF47F8" w:rsidRPr="00FC0323">
        <w:rPr>
          <w:color w:val="auto"/>
          <w:lang w:val="sr-Cyrl-CS"/>
        </w:rPr>
        <w:t>број</w:t>
      </w:r>
      <w:r w:rsidR="00AF47F8" w:rsidRPr="00FC0323">
        <w:rPr>
          <w:lang w:val="sr-Cyrl-CS"/>
        </w:rPr>
        <w:t xml:space="preserve"> ППБОП-</w:t>
      </w:r>
      <w:r w:rsidR="00AF47F8">
        <w:rPr>
          <w:lang w:val="sr-Cyrl-CS"/>
        </w:rPr>
        <w:t>Д</w:t>
      </w:r>
      <w:r w:rsidR="00D83F00">
        <w:rPr>
          <w:lang w:val="sr-Cyrl-CS"/>
        </w:rPr>
        <w:t>-5</w:t>
      </w:r>
      <w:r w:rsidR="00AF47F8" w:rsidRPr="00FC0323">
        <w:rPr>
          <w:lang w:val="sr-Cyrl-CS"/>
        </w:rPr>
        <w:t>/1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 xml:space="preserve">заводни </w:t>
      </w:r>
      <w:r w:rsidR="00AF47F8" w:rsidRPr="00A24FCA">
        <w:rPr>
          <w:color w:val="auto"/>
          <w:lang w:val="sr-Cyrl-CS"/>
        </w:rPr>
        <w:t>број 404-</w:t>
      </w:r>
      <w:r w:rsidR="00C7261A" w:rsidRPr="00A24FCA">
        <w:rPr>
          <w:color w:val="auto"/>
        </w:rPr>
        <w:t>28</w:t>
      </w:r>
      <w:r w:rsidR="00AF47F8" w:rsidRPr="00A24FCA">
        <w:rPr>
          <w:color w:val="auto"/>
          <w:lang w:val="sr-Cyrl-CS"/>
        </w:rPr>
        <w:t>/201</w:t>
      </w:r>
      <w:r w:rsidR="00D83F00" w:rsidRPr="00A24FCA">
        <w:rPr>
          <w:color w:val="auto"/>
          <w:lang w:val="sr-Cyrl-CS"/>
        </w:rPr>
        <w:t>5</w:t>
      </w:r>
      <w:r w:rsidR="00AF47F8" w:rsidRPr="00A24FCA">
        <w:rPr>
          <w:color w:val="auto"/>
          <w:lang w:val="sr-Cyrl-C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 xml:space="preserve"> </w:t>
      </w:r>
      <w:r w:rsidRPr="00A24FCA">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Опозив понуде за јавну набавку</w:t>
      </w:r>
      <w:r w:rsidR="00AF47F8" w:rsidRPr="00AF47F8">
        <w:rPr>
          <w:lang w:val="sr-Cyrl-CS"/>
        </w:rPr>
        <w:t xml:space="preserve"> </w:t>
      </w:r>
      <w:r w:rsidR="000D153E">
        <w:rPr>
          <w:lang w:val="sr-Cyrl-CS"/>
        </w:rPr>
        <w:t>добара - н</w:t>
      </w:r>
      <w:r w:rsidR="00AF47F8" w:rsidRPr="00C25399">
        <w:rPr>
          <w:lang w:val="sr-Cyrl-CS"/>
        </w:rPr>
        <w:t xml:space="preserve">абавка </w:t>
      </w:r>
      <w:r w:rsidR="00D83F00">
        <w:rPr>
          <w:lang w:val="sr-Cyrl-CS"/>
        </w:rPr>
        <w:t>публикација</w:t>
      </w:r>
      <w:r w:rsidR="00AF47F8" w:rsidRPr="00C25399">
        <w:rPr>
          <w:lang w:val="sr-Cyrl-CS"/>
        </w:rPr>
        <w:t xml:space="preserve"> „</w:t>
      </w:r>
      <w:r w:rsidR="00D83F00">
        <w:rPr>
          <w:lang w:val="sr-Cyrl-CS"/>
        </w:rPr>
        <w:t>Монографија Земуна</w:t>
      </w:r>
      <w:proofErr w:type="gramStart"/>
      <w:r w:rsidR="00AF47F8" w:rsidRPr="00C25399">
        <w:rPr>
          <w:lang w:val="sr-Cyrl-CS"/>
        </w:rPr>
        <w:t>“</w:t>
      </w:r>
      <w:r w:rsidR="00DA49CB" w:rsidRPr="00DA49CB">
        <w:rPr>
          <w:lang w:val="sr-Cyrl-CS"/>
        </w:rPr>
        <w:t xml:space="preserve"> </w:t>
      </w:r>
      <w:r w:rsidR="00DA49CB" w:rsidRPr="007C320C">
        <w:rPr>
          <w:lang w:val="sr-Cyrl-CS"/>
        </w:rPr>
        <w:t>(</w:t>
      </w:r>
      <w:proofErr w:type="gramEnd"/>
      <w:r w:rsidR="00DA49CB" w:rsidRPr="007C320C">
        <w:rPr>
          <w:lang w:val="sr-Cyrl-CS"/>
        </w:rPr>
        <w:t>монографија „Поздрав из Земуна“)</w:t>
      </w:r>
      <w:r w:rsidR="00AF47F8" w:rsidRPr="00C25399">
        <w:rPr>
          <w:lang w:val="sr-Cyrl-CS"/>
        </w:rPr>
        <w:t xml:space="preserve"> </w:t>
      </w:r>
      <w:r w:rsidR="00AF47F8" w:rsidRPr="00FC0323">
        <w:rPr>
          <w:color w:val="auto"/>
          <w:lang w:val="sr-Cyrl-CS"/>
        </w:rPr>
        <w:t>број</w:t>
      </w:r>
      <w:r w:rsidR="00AF47F8" w:rsidRPr="00FC0323">
        <w:rPr>
          <w:lang w:val="sr-Cyrl-CS"/>
        </w:rPr>
        <w:t xml:space="preserve"> ППБОП-</w:t>
      </w:r>
      <w:r w:rsidR="00AF47F8">
        <w:rPr>
          <w:lang w:val="sr-Cyrl-CS"/>
        </w:rPr>
        <w:t>Д</w:t>
      </w:r>
      <w:r w:rsidR="00AF47F8" w:rsidRPr="00FC0323">
        <w:rPr>
          <w:lang w:val="sr-Cyrl-CS"/>
        </w:rPr>
        <w:t>-</w:t>
      </w:r>
      <w:r w:rsidR="00D83F00">
        <w:rPr>
          <w:lang w:val="sr-Cyrl-CS"/>
        </w:rPr>
        <w:t>5</w:t>
      </w:r>
      <w:r w:rsidR="00AF47F8" w:rsidRPr="00FC0323">
        <w:rPr>
          <w:lang w:val="sr-Cyrl-CS"/>
        </w:rPr>
        <w:t>/1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 xml:space="preserve">заводни </w:t>
      </w:r>
      <w:r w:rsidR="00AF47F8" w:rsidRPr="00A24FCA">
        <w:rPr>
          <w:color w:val="auto"/>
          <w:lang w:val="sr-Cyrl-CS"/>
        </w:rPr>
        <w:t>број 404-</w:t>
      </w:r>
      <w:r w:rsidR="00C7261A" w:rsidRPr="00A24FCA">
        <w:rPr>
          <w:color w:val="auto"/>
        </w:rPr>
        <w:t>28</w:t>
      </w:r>
      <w:r w:rsidR="00AF47F8" w:rsidRPr="00A24FCA">
        <w:rPr>
          <w:color w:val="auto"/>
          <w:lang w:val="sr-Cyrl-CS"/>
        </w:rPr>
        <w:t>/201</w:t>
      </w:r>
      <w:r w:rsidR="00D83F00" w:rsidRPr="00A24FCA">
        <w:rPr>
          <w:color w:val="auto"/>
          <w:lang w:val="sr-Cyrl-CS"/>
        </w:rPr>
        <w:t>5</w:t>
      </w:r>
      <w:r w:rsidRPr="00A24FCA">
        <w:rPr>
          <w:rFonts w:eastAsia="Times New Roman"/>
          <w:b/>
          <w:bCs/>
          <w:kern w:val="0"/>
          <w:lang w:eastAsia="en-US"/>
        </w:rPr>
        <w:t xml:space="preserve">- НЕ ОТВАРАТИ” </w:t>
      </w:r>
      <w:r w:rsidRPr="00A24FCA">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0D153E">
        <w:rPr>
          <w:lang w:val="sr-Cyrl-CS"/>
        </w:rPr>
        <w:t>добара - н</w:t>
      </w:r>
      <w:r w:rsidR="00AF47F8" w:rsidRPr="00C25399">
        <w:rPr>
          <w:lang w:val="sr-Cyrl-CS"/>
        </w:rPr>
        <w:t xml:space="preserve">абавка </w:t>
      </w:r>
      <w:r w:rsidR="00D83F00">
        <w:rPr>
          <w:lang w:val="sr-Cyrl-CS"/>
        </w:rPr>
        <w:t>публикација</w:t>
      </w:r>
      <w:r w:rsidR="00AF47F8" w:rsidRPr="00C25399">
        <w:rPr>
          <w:lang w:val="sr-Cyrl-CS"/>
        </w:rPr>
        <w:t xml:space="preserve"> „</w:t>
      </w:r>
      <w:r w:rsidR="00D83F00">
        <w:rPr>
          <w:lang w:val="sr-Cyrl-CS"/>
        </w:rPr>
        <w:t>Монографија Земуна</w:t>
      </w:r>
      <w:proofErr w:type="gramStart"/>
      <w:r w:rsidR="00AF47F8" w:rsidRPr="00C25399">
        <w:rPr>
          <w:lang w:val="sr-Cyrl-CS"/>
        </w:rPr>
        <w:t xml:space="preserve">“ </w:t>
      </w:r>
      <w:r w:rsidR="00DA49CB" w:rsidRPr="007C320C">
        <w:rPr>
          <w:lang w:val="sr-Cyrl-CS"/>
        </w:rPr>
        <w:t>(</w:t>
      </w:r>
      <w:proofErr w:type="gramEnd"/>
      <w:r w:rsidR="00DA49CB" w:rsidRPr="007C320C">
        <w:rPr>
          <w:lang w:val="sr-Cyrl-CS"/>
        </w:rPr>
        <w:t>монографија „Поздрав из Земуна“)</w:t>
      </w:r>
      <w:r w:rsidR="00AF47F8" w:rsidRPr="00FC0323">
        <w:rPr>
          <w:color w:val="auto"/>
          <w:lang w:val="sr-Cyrl-CS"/>
        </w:rPr>
        <w:t>број</w:t>
      </w:r>
      <w:r w:rsidR="00AF47F8" w:rsidRPr="00FC0323">
        <w:rPr>
          <w:lang w:val="sr-Cyrl-CS"/>
        </w:rPr>
        <w:t xml:space="preserve"> ППБОП-</w:t>
      </w:r>
      <w:r w:rsidR="00AF47F8">
        <w:rPr>
          <w:lang w:val="sr-Cyrl-CS"/>
        </w:rPr>
        <w:t>Д</w:t>
      </w:r>
      <w:r w:rsidR="00AF47F8" w:rsidRPr="00FC0323">
        <w:rPr>
          <w:lang w:val="sr-Cyrl-CS"/>
        </w:rPr>
        <w:t>-</w:t>
      </w:r>
      <w:r w:rsidR="00D83F00">
        <w:rPr>
          <w:lang w:val="sr-Cyrl-CS"/>
        </w:rPr>
        <w:t>5</w:t>
      </w:r>
      <w:r w:rsidR="00AF47F8" w:rsidRPr="00FC0323">
        <w:rPr>
          <w:lang w:val="sr-Cyrl-CS"/>
        </w:rPr>
        <w:t>/1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 xml:space="preserve">заводни </w:t>
      </w:r>
      <w:r w:rsidR="00AF47F8" w:rsidRPr="00A24FCA">
        <w:rPr>
          <w:color w:val="auto"/>
          <w:lang w:val="sr-Cyrl-CS"/>
        </w:rPr>
        <w:t>број 404-</w:t>
      </w:r>
      <w:r w:rsidR="00C7261A" w:rsidRPr="00A24FCA">
        <w:rPr>
          <w:color w:val="auto"/>
        </w:rPr>
        <w:t>28</w:t>
      </w:r>
      <w:r w:rsidR="00AF47F8" w:rsidRPr="00A24FCA">
        <w:rPr>
          <w:color w:val="auto"/>
          <w:lang w:val="sr-Cyrl-CS"/>
        </w:rPr>
        <w:t>/201</w:t>
      </w:r>
      <w:r w:rsidR="00D83F00" w:rsidRPr="00A24FCA">
        <w:rPr>
          <w:color w:val="auto"/>
          <w:lang w:val="sr-Cyrl-CS"/>
        </w:rPr>
        <w:t>5</w:t>
      </w:r>
      <w:r w:rsidR="006430C9" w:rsidRPr="00A24FCA">
        <w:rPr>
          <w:rFonts w:eastAsia="Times New Roman"/>
          <w:i/>
          <w:iCs/>
          <w:kern w:val="0"/>
          <w:lang w:eastAsia="en-U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proofErr w:type="gramStart"/>
      <w:r w:rsidRPr="00F14FEA">
        <w:rPr>
          <w:bCs/>
          <w:iCs/>
        </w:rPr>
        <w:t>Подношење понуде са варијантама није дозвољено</w:t>
      </w:r>
      <w:r w:rsidRPr="00AB6A39">
        <w:rPr>
          <w:bCs/>
          <w:iCs/>
        </w:rPr>
        <w:t>.</w:t>
      </w:r>
      <w:proofErr w:type="gramEnd"/>
      <w:r w:rsidRPr="005E0B13">
        <w:rPr>
          <w:rFonts w:ascii="TTDF8o00" w:hAnsi="TTDF8o00" w:cs="TTDF8o00"/>
          <w:sz w:val="22"/>
          <w:szCs w:val="22"/>
        </w:rPr>
        <w:t xml:space="preserve"> </w:t>
      </w:r>
      <w:proofErr w:type="gramStart"/>
      <w:r w:rsidRPr="005E0B13">
        <w:t>Понуда са</w:t>
      </w:r>
      <w:r>
        <w:rPr>
          <w:lang w:val="sr-Cyrl-CS"/>
        </w:rPr>
        <w:t xml:space="preserve"> </w:t>
      </w:r>
      <w:r w:rsidRPr="005E0B13">
        <w:t>варијантама ће бити одбијена.</w:t>
      </w:r>
      <w:proofErr w:type="gramEnd"/>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Понуђач може да поднесе само једну понуду.</w:t>
      </w:r>
      <w:proofErr w:type="gramEnd"/>
    </w:p>
    <w:p w:rsidR="00550ED4" w:rsidRPr="00F14FEA" w:rsidRDefault="00550ED4" w:rsidP="00550ED4">
      <w:pPr>
        <w:ind w:firstLine="720"/>
        <w:jc w:val="both"/>
        <w:rPr>
          <w:bCs/>
          <w:lang w:val="sr-Cyrl-CS"/>
        </w:rPr>
      </w:pPr>
      <w:proofErr w:type="gramStart"/>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w:t>
      </w:r>
      <w:r w:rsidRPr="00175F09">
        <w:rPr>
          <w:bCs/>
          <w:lang w:val="sr-Cyrl-CS"/>
        </w:rPr>
        <w:lastRenderedPageBreak/>
        <w:t xml:space="preserve">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 чланом 20. и чланом 54. став 14.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E37A87">
        <w:rPr>
          <w:lang w:val="sr-Cyrl-CS"/>
        </w:rPr>
        <w:t>5</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w:t>
      </w:r>
      <w:r w:rsidR="00E37A87">
        <w:rPr>
          <w:rFonts w:ascii="Times New Roman CYR" w:hAnsi="Times New Roman CYR" w:cs="Times New Roman CYR"/>
          <w:lang w:val="sr-Cyrl-CS"/>
        </w:rPr>
        <w:t xml:space="preserve"> </w:t>
      </w:r>
      <w:r w:rsidRPr="005C4792">
        <w:rPr>
          <w:rFonts w:ascii="Times New Roman CYR" w:hAnsi="Times New Roman CYR" w:cs="Times New Roman CYR"/>
          <w:lang w:val="sr-Cyrl-CS"/>
        </w:rPr>
        <w:t>без обзира на начин достављања, врши се</w:t>
      </w:r>
      <w:r w:rsidRPr="005C4792">
        <w:rPr>
          <w:rFonts w:ascii="Times New Roman CYR" w:hAnsi="Times New Roman CYR" w:cs="Times New Roman CYR"/>
        </w:rPr>
        <w:t xml:space="preserve"> сваког радног дана</w:t>
      </w:r>
      <w:r w:rsidR="00E37A87">
        <w:rPr>
          <w:rFonts w:ascii="Times New Roman CYR" w:hAnsi="Times New Roman CYR" w:cs="Times New Roman CYR"/>
          <w:lang w:val="sr-Cyrl-CS"/>
        </w:rPr>
        <w:t xml:space="preserve"> </w:t>
      </w:r>
      <w:r w:rsidRPr="005C4792">
        <w:rPr>
          <w:rFonts w:ascii="Times New Roman CYR" w:hAnsi="Times New Roman CYR" w:cs="Times New Roman CYR"/>
        </w:rPr>
        <w:t>(понедељак-петак)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proofErr w:type="gramStart"/>
      <w:r w:rsidRPr="00421B2B">
        <w:t>По истеку рока предвиђеног за подношење понуда наручилац не може да мења нити да допуњује конкурсну документацију.</w:t>
      </w:r>
      <w:proofErr w:type="gramEnd"/>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lastRenderedPageBreak/>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СЛУЖБИ ТЕРИТОРИЈАЛНЕ </w:t>
      </w:r>
      <w:proofErr w:type="gramStart"/>
      <w:r w:rsidRPr="00AB6A39">
        <w:rPr>
          <w:b/>
        </w:rPr>
        <w:t>АУТОНОМИЈЕ  ИЛИ</w:t>
      </w:r>
      <w:proofErr w:type="gramEnd"/>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proofErr w:type="gramStart"/>
      <w:r w:rsidRPr="00AB6A39">
        <w:t>Подаци о пореским обавезама се могу добити у Пореској управи, Министарства финансија и привреде.</w:t>
      </w:r>
      <w:proofErr w:type="gramEnd"/>
    </w:p>
    <w:p w:rsidR="00550ED4" w:rsidRPr="00AB6A39" w:rsidRDefault="00550ED4" w:rsidP="00550ED4">
      <w:pPr>
        <w:autoSpaceDE w:val="0"/>
        <w:autoSpaceDN w:val="0"/>
        <w:adjustRightInd w:val="0"/>
        <w:jc w:val="both"/>
      </w:pPr>
      <w:r w:rsidRPr="00AB6A39">
        <w:rPr>
          <w:lang w:val="sr-Cyrl-CS"/>
        </w:rPr>
        <w:tab/>
      </w:r>
      <w:proofErr w:type="gramStart"/>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50ED4" w:rsidRPr="00AB6A39" w:rsidRDefault="00550ED4" w:rsidP="00550ED4">
      <w:pPr>
        <w:pStyle w:val="Default"/>
        <w:jc w:val="both"/>
        <w:rPr>
          <w:lang w:val="sr-Cyrl-CS"/>
        </w:rPr>
      </w:pPr>
      <w:r w:rsidRPr="00AB6A39">
        <w:rPr>
          <w:lang w:val="sr-Cyrl-CS"/>
        </w:rPr>
        <w:tab/>
      </w:r>
      <w:proofErr w:type="gramStart"/>
      <w:r w:rsidRPr="00AB6A39">
        <w:t>Подаци о заштити при запошљавању и условима рада се могу добити у Министарству рада, запошљавања и социјалне политике.</w:t>
      </w:r>
      <w:proofErr w:type="gramEnd"/>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r w:rsidRPr="00F14FEA">
        <w:rPr>
          <w:bCs/>
          <w:lang w:val="sr-Cyrl-CS"/>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r w:rsidRPr="00F14FEA">
        <w:rPr>
          <w:bCs/>
          <w:lang w:val="sr-Cyrl-CS"/>
        </w:rPr>
        <w:cr/>
      </w: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lastRenderedPageBreak/>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Pr="00F14FEA" w:rsidRDefault="00550ED4" w:rsidP="00550ED4">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w:t>
      </w:r>
    </w:p>
    <w:p w:rsidR="00550ED4" w:rsidRDefault="00550ED4" w:rsidP="00550ED4">
      <w:pPr>
        <w:autoSpaceDE w:val="0"/>
        <w:autoSpaceDN w:val="0"/>
        <w:adjustRightInd w:val="0"/>
        <w:ind w:right="-46"/>
        <w:jc w:val="both"/>
        <w:rPr>
          <w:iCs/>
          <w:lang w:val="ru-RU"/>
        </w:rPr>
      </w:pPr>
      <w:r w:rsidRPr="00F14FEA">
        <w:rPr>
          <w:iCs/>
          <w:lang w:val="ru-RU"/>
        </w:rPr>
        <w:t xml:space="preserve">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proofErr w:type="gramStart"/>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655644" w:rsidRPr="00EE02D3">
        <w:rPr>
          <w:lang w:val="sr-Cyrl-CS"/>
        </w:rPr>
        <w:t>-</w:t>
      </w:r>
      <w:r w:rsidR="00BC3FB3" w:rsidRPr="00BC3FB3">
        <w:rPr>
          <w:lang w:val="sr-Cyrl-CS"/>
        </w:rPr>
        <w:t xml:space="preserve"> </w:t>
      </w:r>
      <w:r w:rsidR="00BC3FB3" w:rsidRPr="005C0FF2">
        <w:rPr>
          <w:lang w:val="sr-Cyrl-CS"/>
        </w:rPr>
        <w:t>Служба за скупштинске послове и информисање Управе градске општине Земун - Протокол</w:t>
      </w:r>
      <w:r w:rsidR="00BC3FB3">
        <w:rPr>
          <w:lang w:val="sr-Cyrl-CS"/>
        </w:rPr>
        <w:t xml:space="preserve"> </w:t>
      </w:r>
      <w:r w:rsidR="00BC3FB3" w:rsidRPr="00EE02D3">
        <w:t>и представник</w:t>
      </w:r>
      <w:r w:rsidR="00BC3FB3">
        <w:rPr>
          <w:lang w:val="sr-Cyrl-CS"/>
        </w:rPr>
        <w:t>а</w:t>
      </w:r>
      <w:r w:rsidR="00BC3FB3" w:rsidRPr="00EE02D3">
        <w:t xml:space="preserve"> П</w:t>
      </w:r>
      <w:r w:rsidR="00BC3FB3" w:rsidRPr="00EE02D3">
        <w:rPr>
          <w:lang w:val="sr-Cyrl-CS"/>
        </w:rPr>
        <w:t>онуђача</w:t>
      </w:r>
      <w:r w:rsidR="00655644" w:rsidRPr="00EE02D3">
        <w:t>.</w:t>
      </w:r>
      <w:proofErr w:type="gramEnd"/>
      <w:r w:rsidR="00655644" w:rsidRPr="00483A52">
        <w:t xml:space="preserve"> </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Понуђачу није дозвољено да захтева аванс.</w:t>
      </w:r>
      <w:proofErr w:type="gramEnd"/>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Место вршења услуга – на адреси наручиоца.</w:t>
      </w:r>
      <w:proofErr w:type="gramEnd"/>
    </w:p>
    <w:p w:rsidR="00BB1F69" w:rsidRDefault="00BB1F69" w:rsidP="00641CE2">
      <w:pPr>
        <w:autoSpaceDE w:val="0"/>
        <w:autoSpaceDN w:val="0"/>
        <w:adjustRightInd w:val="0"/>
        <w:ind w:right="-46"/>
        <w:jc w:val="both"/>
        <w:rPr>
          <w:lang w:val="sr-Cyrl-CS"/>
        </w:rPr>
      </w:pP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tblPr>
      <w:tblGrid>
        <w:gridCol w:w="9180"/>
      </w:tblGrid>
      <w:tr w:rsidR="00550ED4" w:rsidRPr="00D34E66" w:rsidTr="00CF715F">
        <w:trPr>
          <w:trHeight w:val="249"/>
        </w:trPr>
        <w:tc>
          <w:tcPr>
            <w:tcW w:w="9180"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BB1F69" w:rsidRPr="003852EF" w:rsidRDefault="00BB1F69" w:rsidP="00BB1F69">
      <w:pPr>
        <w:suppressAutoHyphens w:val="0"/>
        <w:autoSpaceDE w:val="0"/>
        <w:autoSpaceDN w:val="0"/>
        <w:adjustRightInd w:val="0"/>
        <w:spacing w:line="240" w:lineRule="auto"/>
        <w:jc w:val="both"/>
        <w:rPr>
          <w:bCs/>
          <w:iCs/>
          <w:lang w:val="sr-Cyrl-CS"/>
        </w:rPr>
      </w:pPr>
    </w:p>
    <w:p w:rsidR="00550ED4" w:rsidRPr="00AB6A39" w:rsidRDefault="003631B6" w:rsidP="00550ED4">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lastRenderedPageBreak/>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w:t>
      </w:r>
      <w:r w:rsidRPr="00F14FEA">
        <w:rPr>
          <w:lang w:val="sr-Cyrl-CS"/>
        </w:rPr>
        <w:lastRenderedPageBreak/>
        <w:t xml:space="preserve">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550ED4" w:rsidRPr="00AB6A39" w:rsidRDefault="00550ED4" w:rsidP="00550ED4">
      <w:pPr>
        <w:autoSpaceDE w:val="0"/>
        <w:autoSpaceDN w:val="0"/>
        <w:adjustRightInd w:val="0"/>
        <w:jc w:val="both"/>
        <w:rPr>
          <w:bCs/>
          <w:iCs/>
          <w:lang w:val="sr-Cyrl-CS"/>
        </w:rPr>
      </w:pPr>
      <w:r w:rsidRPr="00AB6A39">
        <w:rPr>
          <w:bCs/>
          <w:iCs/>
          <w:lang w:val="sr-Cyrl-CS"/>
        </w:rPr>
        <w:tab/>
      </w:r>
      <w:proofErr w:type="gramStart"/>
      <w:r w:rsidRPr="00AB6A39">
        <w:t>Поступак заштите права понуђача регулисан је одредбама чл.</w:t>
      </w:r>
      <w:proofErr w:type="gramEnd"/>
      <w:r w:rsidRPr="00AB6A39">
        <w:t xml:space="preserve"> 138. -167.</w:t>
      </w:r>
    </w:p>
    <w:p w:rsidR="00550ED4" w:rsidRPr="00AB6A39" w:rsidRDefault="00550ED4" w:rsidP="00550ED4">
      <w:pPr>
        <w:autoSpaceDE w:val="0"/>
        <w:autoSpaceDN w:val="0"/>
        <w:adjustRightInd w:val="0"/>
        <w:ind w:firstLine="720"/>
        <w:jc w:val="both"/>
        <w:rPr>
          <w:lang w:val="sr-Cyrl-CS"/>
        </w:rPr>
      </w:pPr>
      <w:proofErr w:type="gramStart"/>
      <w:r w:rsidRPr="00AB6A39">
        <w:t>Захтев за заштиту права може да поднесе понуђач, односно заинтересовано лице</w:t>
      </w:r>
      <w:r w:rsidRPr="00AB6A39">
        <w:rPr>
          <w:lang w:val="sr-Cyrl-CS"/>
        </w:rPr>
        <w:t xml:space="preserve"> </w:t>
      </w:r>
      <w:r w:rsidRPr="00AB6A39">
        <w:t>или пословно удружење у њихово име.</w:t>
      </w:r>
      <w:proofErr w:type="gramEnd"/>
      <w:r w:rsidRPr="00AB6A39">
        <w:t xml:space="preserve"> </w:t>
      </w:r>
    </w:p>
    <w:p w:rsidR="00550ED4" w:rsidRDefault="00550ED4" w:rsidP="00550ED4">
      <w:pPr>
        <w:autoSpaceDE w:val="0"/>
        <w:autoSpaceDN w:val="0"/>
        <w:adjustRightInd w:val="0"/>
        <w:ind w:firstLine="720"/>
        <w:jc w:val="both"/>
        <w:rPr>
          <w:lang w:val="sr-Cyrl-CS"/>
        </w:rPr>
      </w:pPr>
      <w:proofErr w:type="gramStart"/>
      <w:r w:rsidRPr="00AB6A39">
        <w:t>Захтев за заштиту права подноси се Републичкој комисији, а предаје наручиоцу.</w:t>
      </w:r>
      <w:proofErr w:type="gramEnd"/>
      <w:r w:rsidRPr="00AB6A39">
        <w:t xml:space="preserve"> </w:t>
      </w:r>
    </w:p>
    <w:p w:rsidR="00550ED4" w:rsidRPr="002B7B9F" w:rsidRDefault="00550ED4" w:rsidP="00550ED4">
      <w:pPr>
        <w:autoSpaceDE w:val="0"/>
        <w:autoSpaceDN w:val="0"/>
        <w:adjustRightInd w:val="0"/>
        <w:jc w:val="both"/>
        <w:rPr>
          <w:lang w:val="sr-Cyrl-CS"/>
        </w:rPr>
      </w:pPr>
      <w:proofErr w:type="gramStart"/>
      <w:r w:rsidRPr="002B7B9F">
        <w:t>Примерак захтева за заштиту права подносилац истовремено доставља Републичкој комисији.</w:t>
      </w:r>
      <w:proofErr w:type="gramEnd"/>
      <w:r w:rsidRPr="002B7B9F">
        <w:rPr>
          <w:lang w:val="sr-Cyrl-CS"/>
        </w:rPr>
        <w:t xml:space="preserve"> </w:t>
      </w:r>
      <w:r w:rsidRPr="002B7B9F">
        <w:t>Захтев за заштиту права се доставља непосредно, факсом на број</w:t>
      </w:r>
      <w:r w:rsidRPr="002B7B9F">
        <w:rPr>
          <w:lang w:val="sr-Cyrl-CS"/>
        </w:rPr>
        <w:t>:</w:t>
      </w:r>
      <w:r w:rsidRPr="002B7B9F">
        <w:rPr>
          <w:iCs/>
          <w:lang w:val="sr-Cyrl-CS"/>
        </w:rPr>
        <w:t xml:space="preserve"> </w:t>
      </w:r>
      <w:r w:rsidRPr="00AB6A39">
        <w:rPr>
          <w:iCs/>
          <w:lang w:val="sr-Cyrl-CS"/>
        </w:rPr>
        <w:t>011/3</w:t>
      </w:r>
      <w:r>
        <w:rPr>
          <w:iCs/>
          <w:lang w:val="sr-Cyrl-CS"/>
        </w:rPr>
        <w:t>7</w:t>
      </w:r>
      <w:r w:rsidRPr="00AB6A39">
        <w:rPr>
          <w:iCs/>
          <w:lang w:val="sr-Cyrl-CS"/>
        </w:rPr>
        <w:t>7</w:t>
      </w:r>
      <w:r>
        <w:rPr>
          <w:iCs/>
          <w:lang w:val="sr-Cyrl-CS"/>
        </w:rPr>
        <w:t>8-</w:t>
      </w:r>
      <w:proofErr w:type="gramStart"/>
      <w:r>
        <w:rPr>
          <w:iCs/>
          <w:lang w:val="sr-Cyrl-CS"/>
        </w:rPr>
        <w:t>50</w:t>
      </w:r>
      <w:r w:rsidRPr="00AB6A39">
        <w:rPr>
          <w:iCs/>
          <w:lang w:val="sr-Cyrl-CS"/>
        </w:rPr>
        <w:t xml:space="preserve">1 </w:t>
      </w:r>
      <w:r w:rsidRPr="002B7B9F">
        <w:rPr>
          <w:iCs/>
          <w:lang w:val="sr-Cyrl-CS"/>
        </w:rPr>
        <w:t xml:space="preserve"> </w:t>
      </w:r>
      <w:r w:rsidRPr="002B7B9F">
        <w:t>или</w:t>
      </w:r>
      <w:proofErr w:type="gramEnd"/>
      <w:r w:rsidRPr="002B7B9F">
        <w:t xml:space="preserve"> препорученом пошиљком са повратницом. </w:t>
      </w:r>
    </w:p>
    <w:p w:rsidR="00550ED4" w:rsidRPr="00AB6A39" w:rsidRDefault="00550ED4" w:rsidP="00550ED4">
      <w:pPr>
        <w:ind w:firstLine="720"/>
        <w:jc w:val="both"/>
        <w:rPr>
          <w:lang w:val="sr-Cyrl-CS"/>
        </w:rPr>
      </w:pPr>
      <w:proofErr w:type="gramStart"/>
      <w:r w:rsidRPr="00AB6A39">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50ED4" w:rsidRPr="00AB6A39" w:rsidRDefault="00550ED4" w:rsidP="00550ED4">
      <w:pPr>
        <w:ind w:firstLine="720"/>
        <w:jc w:val="both"/>
        <w:rPr>
          <w:lang w:val="sr-Cyrl-CS"/>
        </w:rPr>
      </w:pPr>
      <w:r w:rsidRPr="00AB6A3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B6A39">
        <w:rPr>
          <w:lang w:val="sr-Cyrl-CS"/>
        </w:rPr>
        <w:t xml:space="preserve">3 </w:t>
      </w:r>
      <w:r w:rsidRPr="00AB6A39">
        <w:t>дана пре истека рока за подношење понуда, без обзира на начин достављања.</w:t>
      </w:r>
      <w:r w:rsidRPr="00AB6A39">
        <w:rPr>
          <w:lang w:val="sr-Cyrl-CS"/>
        </w:rPr>
        <w:t xml:space="preserve"> </w:t>
      </w:r>
      <w:proofErr w:type="gramStart"/>
      <w:r w:rsidRPr="00AB6A39">
        <w:t>У том случају подношења захтева за заштиту права</w:t>
      </w:r>
      <w:r>
        <w:rPr>
          <w:lang w:val="sr-Cyrl-CS"/>
        </w:rPr>
        <w:t>,</w:t>
      </w:r>
      <w:r w:rsidRPr="00AB6A39">
        <w:t xml:space="preserve"> долази до застоја рока за подношење понуда.</w:t>
      </w:r>
      <w:proofErr w:type="gramEnd"/>
    </w:p>
    <w:p w:rsidR="00550ED4" w:rsidRPr="00AB6A39" w:rsidRDefault="00550ED4" w:rsidP="00550ED4">
      <w:pPr>
        <w:jc w:val="both"/>
        <w:rPr>
          <w:lang w:val="sr-Cyrl-CS"/>
        </w:rPr>
      </w:pPr>
      <w:r w:rsidRPr="00AB6A39">
        <w:rPr>
          <w:b/>
          <w:bCs/>
          <w:lang w:val="ru-RU"/>
        </w:rPr>
        <w:tab/>
      </w:r>
      <w:proofErr w:type="gramStart"/>
      <w:r w:rsidRPr="00AB6A39">
        <w:t>После доношења одлуке о додели уговора</w:t>
      </w:r>
      <w:r w:rsidRPr="00AB6A39">
        <w:rPr>
          <w:lang w:val="sr-Cyrl-CS"/>
        </w:rPr>
        <w:t xml:space="preserve"> из члана 108.</w:t>
      </w:r>
      <w:proofErr w:type="gramEnd"/>
      <w:r w:rsidRPr="00AB6A39">
        <w:rPr>
          <w:lang w:val="sr-Cyrl-CS"/>
        </w:rPr>
        <w:t xml:space="preserve"> Закона</w:t>
      </w:r>
      <w:r w:rsidRPr="00AB6A39">
        <w:t xml:space="preserve"> и</w:t>
      </w:r>
      <w:r w:rsidRPr="00AB6A39">
        <w:rPr>
          <w:lang w:val="sr-Cyrl-CS"/>
        </w:rPr>
        <w:t>ли</w:t>
      </w:r>
      <w:r w:rsidRPr="00AB6A39">
        <w:t xml:space="preserve"> одлуке о обустави поступка</w:t>
      </w:r>
      <w:r w:rsidRPr="00AB6A39">
        <w:rPr>
          <w:lang w:val="sr-Cyrl-CS"/>
        </w:rPr>
        <w:t xml:space="preserve"> јавне набавке из члана 109. Закона</w:t>
      </w:r>
      <w:r w:rsidRPr="00AB6A39">
        <w:t>, рок за подношење захтева за заштиту права је</w:t>
      </w:r>
      <w:r w:rsidRPr="00AB6A39">
        <w:rPr>
          <w:lang w:val="sr-Cyrl-CS"/>
        </w:rPr>
        <w:t xml:space="preserve"> 5</w:t>
      </w:r>
      <w:r w:rsidRPr="00AB6A39">
        <w:t xml:space="preserve"> дана од дана пријема одлуке</w:t>
      </w:r>
      <w:r w:rsidRPr="00AB6A39">
        <w:rPr>
          <w:lang w:val="sr-Cyrl-CS"/>
        </w:rPr>
        <w:t>.</w:t>
      </w:r>
    </w:p>
    <w:p w:rsidR="00550ED4" w:rsidRPr="00AB6A39" w:rsidRDefault="00550ED4" w:rsidP="00550ED4">
      <w:pPr>
        <w:autoSpaceDE w:val="0"/>
        <w:autoSpaceDN w:val="0"/>
        <w:adjustRightInd w:val="0"/>
        <w:jc w:val="both"/>
      </w:pPr>
      <w:r w:rsidRPr="00AB6A39">
        <w:rPr>
          <w:lang w:val="sr-Cyrl-CS"/>
        </w:rPr>
        <w:tab/>
      </w:r>
      <w:proofErr w:type="gramStart"/>
      <w:r w:rsidRPr="00AB6A3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B6A39">
        <w:t xml:space="preserve"> </w:t>
      </w:r>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6A39">
        <w:t xml:space="preserve">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 xml:space="preserve">Захтев за  заштиту права мора да садржи све елементе из члана 151. ЗЈН.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Уз поднети захтев, сходно члану 156. став 1. тачка 2) ЗЈН, обавезно доставити  доказ о уплати таксе у износу од 40.000,00  динара.</w:t>
      </w:r>
    </w:p>
    <w:p w:rsidR="00550ED4" w:rsidRDefault="00550ED4" w:rsidP="00CF715F">
      <w:pPr>
        <w:ind w:firstLine="720"/>
        <w:jc w:val="both"/>
        <w:rPr>
          <w:lang w:val="sr-Cyrl-CS"/>
        </w:rPr>
      </w:pPr>
      <w:r w:rsidRPr="00760E0A">
        <w:rPr>
          <w:lang w:val="sr-Cyrl-CS"/>
        </w:rPr>
        <w:lastRenderedPageBreak/>
        <w:t xml:space="preserve">Подносилац захтева за заштиту права дужан је да на рачун буџета Републике Србије (број рачуна: </w:t>
      </w:r>
      <w:r w:rsidR="00AF47F8" w:rsidRPr="006C3EE1">
        <w:rPr>
          <w:lang w:val="sr-Cyrl-CS"/>
        </w:rPr>
        <w:t>840-30678845-06</w:t>
      </w:r>
      <w:r w:rsidRPr="00760E0A">
        <w:rPr>
          <w:lang w:val="sr-Cyrl-CS"/>
        </w:rPr>
        <w:t xml:space="preserve">, шифра плаћања 153, </w:t>
      </w:r>
      <w:r>
        <w:rPr>
          <w:lang w:val="sr-Cyrl-CS"/>
        </w:rPr>
        <w:t xml:space="preserve">модел </w:t>
      </w:r>
      <w:r w:rsidRPr="00760E0A">
        <w:rPr>
          <w:lang w:val="sr-Cyrl-CS"/>
        </w:rPr>
        <w:t>97</w:t>
      </w:r>
      <w:r>
        <w:rPr>
          <w:lang w:val="sr-Cyrl-CS"/>
        </w:rPr>
        <w:t xml:space="preserve">, </w:t>
      </w:r>
      <w:r w:rsidRPr="00760E0A">
        <w:rPr>
          <w:lang w:val="sr-Cyrl-CS"/>
        </w:rPr>
        <w:t>позив на бр</w:t>
      </w:r>
      <w:r>
        <w:rPr>
          <w:lang w:val="sr-Cyrl-CS"/>
        </w:rPr>
        <w:t>о</w:t>
      </w:r>
      <w:r w:rsidR="00CD0FC8">
        <w:rPr>
          <w:lang w:val="sr-Cyrl-CS"/>
        </w:rPr>
        <w:t>ј</w:t>
      </w:r>
      <w:r w:rsidRPr="00760E0A">
        <w:rPr>
          <w:lang w:val="sr-Cyrl-CS"/>
        </w:rPr>
        <w:t xml:space="preserve"> 50-016, сврха уплате: републичка административна такса, јав</w:t>
      </w:r>
      <w:r>
        <w:rPr>
          <w:lang w:val="sr-Cyrl-CS"/>
        </w:rPr>
        <w:t xml:space="preserve">на набавка </w:t>
      </w:r>
      <w:r w:rsidR="0020368D" w:rsidRPr="006A40B8">
        <w:rPr>
          <w:rFonts w:eastAsia="Times New Roman"/>
          <w:color w:val="auto"/>
          <w:kern w:val="0"/>
          <w:lang w:eastAsia="en-US"/>
        </w:rPr>
        <w:t>прег</w:t>
      </w:r>
      <w:r w:rsidR="0020368D">
        <w:rPr>
          <w:rFonts w:eastAsia="Times New Roman"/>
          <w:color w:val="auto"/>
          <w:kern w:val="0"/>
          <w:lang w:eastAsia="en-US"/>
        </w:rPr>
        <w:t>оварачки</w:t>
      </w:r>
      <w:r w:rsidR="0020368D" w:rsidRPr="006A40B8">
        <w:rPr>
          <w:rFonts w:eastAsia="Times New Roman"/>
          <w:color w:val="auto"/>
          <w:kern w:val="0"/>
          <w:lang w:eastAsia="en-US"/>
        </w:rPr>
        <w:t xml:space="preserve"> </w:t>
      </w:r>
      <w:r w:rsidR="0020368D">
        <w:rPr>
          <w:rFonts w:eastAsia="Times New Roman"/>
          <w:color w:val="auto"/>
          <w:kern w:val="0"/>
          <w:lang w:eastAsia="en-US"/>
        </w:rPr>
        <w:t>поступак</w:t>
      </w:r>
      <w:r w:rsidR="0020368D">
        <w:rPr>
          <w:rFonts w:eastAsia="Times New Roman"/>
          <w:color w:val="auto"/>
          <w:kern w:val="0"/>
          <w:lang w:val="sr-Cyrl-CS" w:eastAsia="en-US"/>
        </w:rPr>
        <w:t xml:space="preserve"> </w:t>
      </w:r>
      <w:r w:rsidR="0020368D" w:rsidRPr="006A40B8">
        <w:rPr>
          <w:rFonts w:eastAsia="Times New Roman"/>
          <w:color w:val="auto"/>
          <w:kern w:val="0"/>
          <w:lang w:eastAsia="en-US"/>
        </w:rPr>
        <w:t>без објављивања позива за подношење понуда</w:t>
      </w:r>
      <w:r w:rsidR="0020368D">
        <w:rPr>
          <w:lang w:val="sr-Cyrl-CS"/>
        </w:rPr>
        <w:t xml:space="preserve"> </w:t>
      </w:r>
      <w:r w:rsidR="00CF715F">
        <w:rPr>
          <w:lang w:val="sr-Cyrl-CS"/>
        </w:rPr>
        <w:t>ППБОП-</w:t>
      </w:r>
      <w:r w:rsidR="00E37A87">
        <w:rPr>
          <w:lang w:val="sr-Cyrl-CS"/>
        </w:rPr>
        <w:t>Д</w:t>
      </w:r>
      <w:r w:rsidR="00CF715F">
        <w:rPr>
          <w:lang w:val="sr-Cyrl-CS"/>
        </w:rPr>
        <w:t>-</w:t>
      </w:r>
      <w:r w:rsidR="00E37A87">
        <w:rPr>
          <w:lang w:val="sr-Cyrl-CS"/>
        </w:rPr>
        <w:t>5</w:t>
      </w:r>
      <w:r w:rsidR="00CF715F">
        <w:rPr>
          <w:lang w:val="sr-Cyrl-CS"/>
        </w:rPr>
        <w:t>/1</w:t>
      </w:r>
      <w:r w:rsidR="00E37A87">
        <w:rPr>
          <w:lang w:val="sr-Cyrl-CS"/>
        </w:rPr>
        <w:t>5</w:t>
      </w:r>
      <w:r w:rsidR="00CF715F">
        <w:t>,</w:t>
      </w:r>
      <w:r>
        <w:rPr>
          <w:lang w:val="sr-Cyrl-CS"/>
        </w:rPr>
        <w:t>наручилац Градска општина Земун</w:t>
      </w:r>
      <w:r w:rsidRPr="00760E0A">
        <w:rPr>
          <w:lang w:val="sr-Cyrl-CS"/>
        </w:rPr>
        <w:t>, прималац уплате: буџет Републике Србије) уплати таксу у износу од 40.000,00 динара.</w:t>
      </w:r>
    </w:p>
    <w:p w:rsidR="00550ED4" w:rsidRPr="00F14FEA" w:rsidRDefault="00550ED4" w:rsidP="00550ED4">
      <w:pPr>
        <w:autoSpaceDE w:val="0"/>
        <w:autoSpaceDN w:val="0"/>
        <w:adjustRightInd w:val="0"/>
        <w:jc w:val="both"/>
        <w:rPr>
          <w:bCs/>
          <w:iCs/>
          <w:lang w:val="sr-Cyrl-CS"/>
        </w:rPr>
      </w:pPr>
      <w:r w:rsidRPr="00F14FEA">
        <w:rPr>
          <w:bCs/>
          <w:iCs/>
          <w:lang w:val="sr-Cyrl-CS"/>
        </w:rPr>
        <w:t xml:space="preserve"> </w:t>
      </w:r>
      <w:r>
        <w:rPr>
          <w:bCs/>
          <w:iCs/>
          <w:lang w:val="sr-Cyrl-CS"/>
        </w:rPr>
        <w:tab/>
      </w:r>
      <w:r w:rsidRPr="00F14FEA">
        <w:rPr>
          <w:bCs/>
          <w:iCs/>
          <w:lang w:val="sr-Cyrl-CS"/>
        </w:rPr>
        <w:t xml:space="preserve">Свака странка сноси своје трошкове које проузрокује својим радњама.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lang w:val="sr-Cyrl-CS"/>
        </w:rPr>
      </w:pPr>
    </w:p>
    <w:p w:rsidR="00280E0A" w:rsidRDefault="00280E0A" w:rsidP="00550ED4">
      <w:pPr>
        <w:jc w:val="both"/>
        <w:rPr>
          <w:color w:val="FF0000"/>
          <w:lang w:val="sr-Cyrl-CS"/>
        </w:rPr>
      </w:pPr>
    </w:p>
    <w:p w:rsidR="006D0256" w:rsidRDefault="006D0256"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641CE2" w:rsidRDefault="00641CE2" w:rsidP="00550ED4">
      <w:pPr>
        <w:jc w:val="both"/>
        <w:rPr>
          <w:color w:val="FF0000"/>
          <w:lang w:val="sr-Cyrl-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val="sr-Cyrl-CS" w:eastAsia="en-US"/>
        </w:rPr>
        <w:lastRenderedPageBreak/>
        <w:t xml:space="preserve">7. </w:t>
      </w:r>
      <w:proofErr w:type="gramStart"/>
      <w:r w:rsidRPr="006A40B8">
        <w:rPr>
          <w:rFonts w:eastAsia="Times New Roman"/>
          <w:b/>
          <w:bCs/>
          <w:color w:val="auto"/>
          <w:kern w:val="0"/>
          <w:lang w:eastAsia="en-US"/>
        </w:rPr>
        <w:t>ИЗЈАВА ПОНУЂАЧА О ИСПУЊАВАЊУ УСЛОВА ИЗ ЧЛ.</w:t>
      </w:r>
      <w:proofErr w:type="gramEnd"/>
      <w:r w:rsidRPr="006A40B8">
        <w:rPr>
          <w:rFonts w:eastAsia="Times New Roman"/>
          <w:b/>
          <w:bCs/>
          <w:color w:val="auto"/>
          <w:kern w:val="0"/>
          <w:lang w:eastAsia="en-US"/>
        </w:rPr>
        <w:t xml:space="preserve"> 75. СТАВ 1.</w:t>
      </w: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6A40B8">
        <w:rPr>
          <w:rFonts w:eastAsia="Times New Roman"/>
          <w:b/>
          <w:bCs/>
          <w:color w:val="auto"/>
          <w:kern w:val="0"/>
          <w:lang w:eastAsia="en-US"/>
        </w:rPr>
        <w:t>ТАЧКА 1) ДО 4) и ЧЛ.</w:t>
      </w:r>
      <w:proofErr w:type="gramEnd"/>
      <w:r w:rsidRPr="006A40B8">
        <w:rPr>
          <w:rFonts w:eastAsia="Times New Roman"/>
          <w:b/>
          <w:bCs/>
          <w:color w:val="auto"/>
          <w:kern w:val="0"/>
          <w:lang w:eastAsia="en-US"/>
        </w:rPr>
        <w:t xml:space="preserve">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E37A87">
        <w:rPr>
          <w:lang w:val="sr-Cyrl-CS"/>
        </w:rPr>
        <w:t>-5</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C3FB3" w:rsidRDefault="00BC3FB3"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Pr>
          <w:b/>
          <w:lang w:val="sr-Cyrl-CS"/>
        </w:rPr>
        <w:lastRenderedPageBreak/>
        <w:t xml:space="preserve">8. ОБРАЗАЦ </w:t>
      </w:r>
      <w:r w:rsidRPr="00760E0A">
        <w:rPr>
          <w:b/>
          <w:lang w:val="sr-Cyrl-CS"/>
        </w:rPr>
        <w:t>–</w:t>
      </w:r>
      <w:r w:rsidRPr="00B43179">
        <w:rPr>
          <w:b/>
          <w:bCs/>
        </w:rPr>
        <w:t>ИЗЈАВА подизвођача</w:t>
      </w:r>
    </w:p>
    <w:p w:rsidR="00550ED4" w:rsidRPr="00B43179" w:rsidRDefault="00550ED4" w:rsidP="00550ED4">
      <w:pPr>
        <w:ind w:right="-180"/>
        <w:jc w:val="center"/>
        <w:rPr>
          <w:b/>
          <w:lang w:val="sr-Cyrl-CS"/>
        </w:rPr>
      </w:pPr>
      <w:proofErr w:type="gramStart"/>
      <w:r w:rsidRPr="00B43179">
        <w:rPr>
          <w:b/>
          <w:bCs/>
        </w:rPr>
        <w:t>О ИСПУЊАВАЊУ УСЛОВА ИЗ ЧЛ.</w:t>
      </w:r>
      <w:proofErr w:type="gramEnd"/>
      <w:r w:rsidRPr="00B43179">
        <w:rPr>
          <w:b/>
          <w:bCs/>
        </w:rPr>
        <w:t xml:space="preserve">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E37A87">
        <w:rPr>
          <w:lang w:val="sr-Cyrl-CS"/>
        </w:rPr>
        <w:t>-5</w:t>
      </w:r>
      <w:r w:rsidR="00CF715F">
        <w:rPr>
          <w:lang w:val="sr-Cyrl-CS"/>
        </w:rPr>
        <w:t>/1</w:t>
      </w:r>
      <w:r w:rsidR="00AF47F8">
        <w:rPr>
          <w:lang w:val="sr-Cyrl-CS"/>
        </w:rPr>
        <w:t>5</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4B67CB" w:rsidRDefault="004B67CB" w:rsidP="00550ED4">
      <w:pPr>
        <w:suppressAutoHyphens w:val="0"/>
        <w:autoSpaceDE w:val="0"/>
        <w:autoSpaceDN w:val="0"/>
        <w:adjustRightInd w:val="0"/>
        <w:spacing w:line="240" w:lineRule="auto"/>
        <w:rPr>
          <w:b/>
          <w:bCs/>
          <w:iCs/>
          <w:lang w:val="sr-Cyrl-CS"/>
        </w:rPr>
      </w:pP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Default="00550ED4" w:rsidP="00550ED4">
      <w:pPr>
        <w:suppressAutoHyphens w:val="0"/>
        <w:autoSpaceDE w:val="0"/>
        <w:autoSpaceDN w:val="0"/>
        <w:adjustRightInd w:val="0"/>
        <w:spacing w:line="240" w:lineRule="auto"/>
        <w:rPr>
          <w:b/>
          <w:bCs/>
          <w:iCs/>
          <w:lang w:val="sr-Cyrl-CS"/>
        </w:rPr>
      </w:pPr>
    </w:p>
    <w:p w:rsidR="00A45245" w:rsidRDefault="00A45245" w:rsidP="00550ED4">
      <w:pPr>
        <w:suppressAutoHyphens w:val="0"/>
        <w:autoSpaceDE w:val="0"/>
        <w:autoSpaceDN w:val="0"/>
        <w:adjustRightInd w:val="0"/>
        <w:spacing w:line="240" w:lineRule="auto"/>
        <w:rPr>
          <w:b/>
          <w:bCs/>
          <w:iCs/>
          <w:lang w:val="sr-Cyrl-CS"/>
        </w:rPr>
      </w:pPr>
    </w:p>
    <w:p w:rsidR="00550ED4" w:rsidRPr="00F14FEA" w:rsidRDefault="00550ED4" w:rsidP="00550ED4">
      <w:pPr>
        <w:autoSpaceDE w:val="0"/>
        <w:autoSpaceDN w:val="0"/>
        <w:adjustRightInd w:val="0"/>
        <w:ind w:left="72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добара - н</w:t>
      </w:r>
      <w:r w:rsidR="00A45245" w:rsidRPr="00C25399">
        <w:rPr>
          <w:lang w:val="sr-Cyrl-CS"/>
        </w:rPr>
        <w:t>абавка</w:t>
      </w:r>
      <w:r w:rsidR="00A45245">
        <w:rPr>
          <w:lang w:val="sr-Cyrl-CS"/>
        </w:rPr>
        <w:t xml:space="preserve"> </w:t>
      </w:r>
      <w:r w:rsidR="00E37A87">
        <w:rPr>
          <w:lang w:val="sr-Cyrl-CS"/>
        </w:rPr>
        <w:t>публикације</w:t>
      </w:r>
      <w:r w:rsidR="00A45245">
        <w:rPr>
          <w:lang w:val="sr-Cyrl-CS"/>
        </w:rPr>
        <w:t xml:space="preserve"> „</w:t>
      </w:r>
      <w:r w:rsidR="00E37A87">
        <w:rPr>
          <w:lang w:val="sr-Cyrl-CS"/>
        </w:rPr>
        <w:t>Монографија Земуна</w:t>
      </w:r>
      <w:r w:rsidR="00A45245">
        <w:rPr>
          <w:lang w:val="sr-Cyrl-CS"/>
        </w:rPr>
        <w:t xml:space="preserve">“ </w:t>
      </w:r>
      <w:r w:rsidR="00CF715F">
        <w:rPr>
          <w:color w:val="auto"/>
        </w:rPr>
        <w:t>,</w:t>
      </w:r>
      <w:r w:rsidR="00CF715F" w:rsidRPr="00CF715F">
        <w:rPr>
          <w:lang w:val="sr-Cyrl-CS"/>
        </w:rPr>
        <w:t xml:space="preserve"> </w:t>
      </w:r>
      <w:r w:rsidR="00CF715F">
        <w:rPr>
          <w:lang w:val="sr-Cyrl-CS"/>
        </w:rPr>
        <w:t>ППБОП-</w:t>
      </w:r>
      <w:r w:rsidR="00A45245">
        <w:rPr>
          <w:lang w:val="sr-Cyrl-CS"/>
        </w:rPr>
        <w:t>Д</w:t>
      </w:r>
      <w:r w:rsidR="00CF715F">
        <w:rPr>
          <w:lang w:val="sr-Cyrl-CS"/>
        </w:rPr>
        <w:t>-</w:t>
      </w:r>
      <w:r w:rsidR="00E37A87">
        <w:rPr>
          <w:lang w:val="sr-Cyrl-CS"/>
        </w:rPr>
        <w:t>5</w:t>
      </w:r>
      <w:r w:rsidR="00CF715F">
        <w:rPr>
          <w:lang w:val="sr-Cyrl-CS"/>
        </w:rPr>
        <w:t>/1</w:t>
      </w:r>
      <w:r w:rsidR="00A45245">
        <w:rPr>
          <w:lang w:val="sr-Cyrl-CS"/>
        </w:rPr>
        <w:t>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360" w:lineRule="auto"/>
        <w:ind w:firstLine="720"/>
        <w:rPr>
          <w:b/>
          <w:bCs/>
          <w:iCs/>
          <w:lang w:val="sr-Cyrl-CS"/>
        </w:rPr>
      </w:pPr>
    </w:p>
    <w:p w:rsidR="00550ED4" w:rsidRDefault="00550ED4" w:rsidP="00550ED4">
      <w:pPr>
        <w:autoSpaceDE w:val="0"/>
        <w:autoSpaceDN w:val="0"/>
        <w:adjustRightInd w:val="0"/>
        <w:spacing w:line="480" w:lineRule="auto"/>
        <w:ind w:firstLine="720"/>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ПОДАЦИ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Default="000F324D" w:rsidP="00550ED4">
      <w:pPr>
        <w:jc w:val="center"/>
        <w:rPr>
          <w:b/>
          <w:bCs/>
          <w:iCs/>
          <w:lang w:val="sr-Cyrl-CS"/>
        </w:rPr>
      </w:pPr>
      <w:r>
        <w:rPr>
          <w:b/>
          <w:bCs/>
          <w:iCs/>
          <w:lang w:val="sr-Cyrl-CS"/>
        </w:rPr>
        <w:t>10</w:t>
      </w:r>
      <w:r w:rsidR="00550ED4">
        <w:rPr>
          <w:b/>
          <w:bCs/>
          <w:iCs/>
          <w:lang w:val="sr-Cyrl-CS"/>
        </w:rPr>
        <w:t xml:space="preserve">. </w:t>
      </w:r>
      <w:proofErr w:type="gramStart"/>
      <w:r w:rsidR="00550ED4" w:rsidRPr="0079610B">
        <w:rPr>
          <w:b/>
          <w:bCs/>
          <w:iCs/>
        </w:rPr>
        <w:t xml:space="preserve">ОБРАЗАЦ  </w:t>
      </w:r>
      <w:r w:rsidR="00550ED4" w:rsidRPr="0079610B">
        <w:rPr>
          <w:b/>
          <w:bCs/>
          <w:iCs/>
          <w:lang w:val="sr-Cyrl-CS"/>
        </w:rPr>
        <w:t>СТРУКТУРЕ</w:t>
      </w:r>
      <w:proofErr w:type="gramEnd"/>
      <w:r w:rsidR="00550ED4" w:rsidRPr="0079610B">
        <w:rPr>
          <w:b/>
          <w:bCs/>
          <w:iCs/>
          <w:lang w:val="sr-Cyrl-CS"/>
        </w:rPr>
        <w:t xml:space="preserve"> ЦЕНЕ СА УПУТСТВОМ КАКО ДА СЕ ПОПУНИ</w:t>
      </w:r>
    </w:p>
    <w:p w:rsidR="00550ED4" w:rsidRDefault="00550ED4" w:rsidP="00550ED4">
      <w:pPr>
        <w:rPr>
          <w:b/>
          <w:bCs/>
          <w:iCs/>
          <w:lang w:val="sr-Cyrl-CS"/>
        </w:rPr>
      </w:pPr>
    </w:p>
    <w:p w:rsidR="00550ED4" w:rsidRPr="0079610B" w:rsidRDefault="00550ED4" w:rsidP="00550ED4">
      <w:pPr>
        <w:rPr>
          <w:b/>
          <w:bCs/>
          <w:iCs/>
          <w:lang w:val="sr-Cyrl-C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276"/>
        <w:gridCol w:w="1417"/>
        <w:gridCol w:w="1418"/>
        <w:gridCol w:w="1417"/>
      </w:tblGrid>
      <w:tr w:rsidR="00550ED4" w:rsidRPr="001D1367" w:rsidTr="00DA49CB">
        <w:tc>
          <w:tcPr>
            <w:tcW w:w="2694" w:type="dxa"/>
            <w:shd w:val="clear" w:color="auto" w:fill="auto"/>
          </w:tcPr>
          <w:p w:rsidR="00550ED4" w:rsidRPr="001D1367" w:rsidRDefault="00550ED4" w:rsidP="003631B6">
            <w:pPr>
              <w:pStyle w:val="TableContents"/>
              <w:jc w:val="center"/>
              <w:rPr>
                <w:lang w:val="sr-Cyrl-CS"/>
              </w:rPr>
            </w:pPr>
            <w:r w:rsidRPr="001D1367">
              <w:rPr>
                <w:lang w:val="sr-Cyrl-CS"/>
              </w:rPr>
              <w:t>Предмет ЈН</w:t>
            </w:r>
          </w:p>
        </w:tc>
        <w:tc>
          <w:tcPr>
            <w:tcW w:w="1134" w:type="dxa"/>
            <w:shd w:val="clear" w:color="auto" w:fill="auto"/>
          </w:tcPr>
          <w:p w:rsidR="00550ED4" w:rsidRPr="00DA49CB" w:rsidRDefault="00550ED4" w:rsidP="003631B6">
            <w:pPr>
              <w:pStyle w:val="TableContents"/>
              <w:jc w:val="center"/>
              <w:rPr>
                <w:lang w:val="sr-Cyrl-CS"/>
              </w:rPr>
            </w:pPr>
            <w:r w:rsidRPr="00DA49CB">
              <w:rPr>
                <w:sz w:val="22"/>
                <w:szCs w:val="22"/>
                <w:lang w:val="sr-Cyrl-CS"/>
              </w:rPr>
              <w:t>Количина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без ПДВ-а</w:t>
            </w:r>
          </w:p>
        </w:tc>
        <w:tc>
          <w:tcPr>
            <w:tcW w:w="1417"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са ПДВ-ом</w:t>
            </w:r>
          </w:p>
        </w:tc>
        <w:tc>
          <w:tcPr>
            <w:tcW w:w="1418"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без ПДВ-а </w:t>
            </w:r>
          </w:p>
        </w:tc>
        <w:tc>
          <w:tcPr>
            <w:tcW w:w="1417" w:type="dxa"/>
            <w:shd w:val="clear" w:color="auto" w:fill="auto"/>
          </w:tcPr>
          <w:p w:rsidR="00550ED4" w:rsidRPr="001D1367" w:rsidRDefault="00550ED4" w:rsidP="003631B6">
            <w:pPr>
              <w:pStyle w:val="TableContents"/>
              <w:jc w:val="center"/>
              <w:rPr>
                <w:lang w:val="sr-Cyrl-CS"/>
              </w:rPr>
            </w:pPr>
            <w:r w:rsidRPr="001D1367">
              <w:rPr>
                <w:lang w:val="sr-Cyrl-CS"/>
              </w:rPr>
              <w:t>Укупна цена са ПДВ-ом</w:t>
            </w:r>
          </w:p>
        </w:tc>
      </w:tr>
      <w:tr w:rsidR="00550ED4" w:rsidRPr="001D1367" w:rsidTr="00DA49CB">
        <w:trPr>
          <w:trHeight w:val="291"/>
        </w:trPr>
        <w:tc>
          <w:tcPr>
            <w:tcW w:w="2694" w:type="dxa"/>
            <w:shd w:val="clear" w:color="auto" w:fill="auto"/>
          </w:tcPr>
          <w:p w:rsidR="00550ED4" w:rsidRPr="001D1367" w:rsidRDefault="00550ED4" w:rsidP="003631B6">
            <w:pPr>
              <w:pStyle w:val="TableContents"/>
              <w:jc w:val="center"/>
              <w:rPr>
                <w:lang w:val="sr-Cyrl-CS"/>
              </w:rPr>
            </w:pPr>
            <w:r w:rsidRPr="001D1367">
              <w:rPr>
                <w:lang w:val="sr-Cyrl-CS"/>
              </w:rPr>
              <w:t>1</w:t>
            </w:r>
          </w:p>
        </w:tc>
        <w:tc>
          <w:tcPr>
            <w:tcW w:w="1134" w:type="dxa"/>
            <w:shd w:val="clear" w:color="auto" w:fill="auto"/>
          </w:tcPr>
          <w:p w:rsidR="00550ED4" w:rsidRPr="001D1367" w:rsidRDefault="00550ED4" w:rsidP="003631B6">
            <w:pPr>
              <w:pStyle w:val="TableContents"/>
              <w:jc w:val="center"/>
              <w:rPr>
                <w:lang w:val="sr-Cyrl-CS"/>
              </w:rPr>
            </w:pPr>
            <w:r w:rsidRPr="001D1367">
              <w:rPr>
                <w:lang w:val="sr-Cyrl-CS"/>
              </w:rPr>
              <w:t>2</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3</w:t>
            </w:r>
          </w:p>
        </w:tc>
        <w:tc>
          <w:tcPr>
            <w:tcW w:w="1417" w:type="dxa"/>
            <w:shd w:val="clear" w:color="auto" w:fill="auto"/>
          </w:tcPr>
          <w:p w:rsidR="00550ED4" w:rsidRPr="001D1367" w:rsidRDefault="00550ED4" w:rsidP="003631B6">
            <w:pPr>
              <w:pStyle w:val="TableContents"/>
              <w:jc w:val="center"/>
              <w:rPr>
                <w:lang w:val="sr-Cyrl-CS"/>
              </w:rPr>
            </w:pPr>
            <w:r w:rsidRPr="001D1367">
              <w:rPr>
                <w:lang w:val="sr-Cyrl-CS"/>
              </w:rPr>
              <w:t>4</w:t>
            </w:r>
          </w:p>
        </w:tc>
        <w:tc>
          <w:tcPr>
            <w:tcW w:w="1418" w:type="dxa"/>
            <w:shd w:val="clear" w:color="auto" w:fill="auto"/>
          </w:tcPr>
          <w:p w:rsidR="00550ED4" w:rsidRPr="001D1367" w:rsidRDefault="00550ED4" w:rsidP="003631B6">
            <w:pPr>
              <w:pStyle w:val="TableContents"/>
              <w:jc w:val="center"/>
              <w:rPr>
                <w:lang w:val="sr-Cyrl-CS"/>
              </w:rPr>
            </w:pPr>
            <w:r w:rsidRPr="001D1367">
              <w:rPr>
                <w:lang w:val="sr-Cyrl-CS"/>
              </w:rPr>
              <w:t>5 (2</w:t>
            </w:r>
            <w:r w:rsidRPr="001D1367">
              <w:t>x3)</w:t>
            </w:r>
          </w:p>
        </w:tc>
        <w:tc>
          <w:tcPr>
            <w:tcW w:w="1417" w:type="dxa"/>
            <w:shd w:val="clear" w:color="auto" w:fill="auto"/>
          </w:tcPr>
          <w:p w:rsidR="00550ED4" w:rsidRPr="001D1367" w:rsidRDefault="00550ED4" w:rsidP="003631B6">
            <w:pPr>
              <w:pStyle w:val="TableContents"/>
              <w:jc w:val="center"/>
              <w:rPr>
                <w:i/>
                <w:iCs/>
                <w:lang w:val="sr-Cyrl-CS"/>
              </w:rPr>
            </w:pPr>
            <w:r w:rsidRPr="001D1367">
              <w:rPr>
                <w:lang w:val="sr-Cyrl-CS"/>
              </w:rPr>
              <w:t>6 (2</w:t>
            </w:r>
            <w:r w:rsidRPr="001D1367">
              <w:t>x4)</w:t>
            </w:r>
          </w:p>
        </w:tc>
      </w:tr>
      <w:tr w:rsidR="00550ED4" w:rsidRPr="001D1367" w:rsidTr="00DA49CB">
        <w:trPr>
          <w:trHeight w:val="773"/>
        </w:trPr>
        <w:tc>
          <w:tcPr>
            <w:tcW w:w="2694" w:type="dxa"/>
            <w:shd w:val="clear" w:color="auto" w:fill="auto"/>
          </w:tcPr>
          <w:p w:rsidR="00550ED4" w:rsidRPr="00A45245" w:rsidRDefault="00A45245" w:rsidP="00E37A87">
            <w:pPr>
              <w:pStyle w:val="TableContents"/>
              <w:jc w:val="center"/>
              <w:rPr>
                <w:b/>
                <w:iCs/>
              </w:rPr>
            </w:pPr>
            <w:r w:rsidRPr="00A45245">
              <w:rPr>
                <w:b/>
                <w:lang w:val="sr-Cyrl-CS"/>
              </w:rPr>
              <w:t xml:space="preserve">Набавка </w:t>
            </w:r>
            <w:r w:rsidR="00E37A87">
              <w:rPr>
                <w:b/>
                <w:lang w:val="sr-Cyrl-CS"/>
              </w:rPr>
              <w:t>публикације</w:t>
            </w:r>
            <w:r w:rsidRPr="00A45245">
              <w:rPr>
                <w:b/>
                <w:lang w:val="sr-Cyrl-CS"/>
              </w:rPr>
              <w:t xml:space="preserve"> „</w:t>
            </w:r>
            <w:r w:rsidR="00E37A87">
              <w:rPr>
                <w:b/>
                <w:lang w:val="sr-Cyrl-CS"/>
              </w:rPr>
              <w:t>Монографија Земуна</w:t>
            </w:r>
            <w:r w:rsidRPr="00A45245">
              <w:rPr>
                <w:b/>
                <w:lang w:val="sr-Cyrl-CS"/>
              </w:rPr>
              <w:t>“</w:t>
            </w:r>
            <w:r w:rsidR="00DA49CB" w:rsidRPr="007C320C">
              <w:rPr>
                <w:lang w:val="sr-Cyrl-CS"/>
              </w:rPr>
              <w:t xml:space="preserve"> </w:t>
            </w:r>
            <w:r w:rsidR="00DA49CB" w:rsidRPr="00DA49CB">
              <w:rPr>
                <w:b/>
                <w:lang w:val="sr-Cyrl-CS"/>
              </w:rPr>
              <w:t>(монографија „Поздрав из Земуна“)</w:t>
            </w:r>
          </w:p>
        </w:tc>
        <w:tc>
          <w:tcPr>
            <w:tcW w:w="1134" w:type="dxa"/>
            <w:shd w:val="clear" w:color="auto" w:fill="auto"/>
          </w:tcPr>
          <w:p w:rsidR="00A45245" w:rsidRDefault="00A45245" w:rsidP="003631B6">
            <w:pPr>
              <w:pStyle w:val="TableContents"/>
              <w:jc w:val="center"/>
              <w:rPr>
                <w:b/>
                <w:iCs/>
                <w:lang w:val="sr-Cyrl-CS"/>
              </w:rPr>
            </w:pPr>
          </w:p>
          <w:p w:rsidR="00550ED4" w:rsidRPr="00A45245" w:rsidRDefault="00DA49CB" w:rsidP="003631B6">
            <w:pPr>
              <w:pStyle w:val="TableContents"/>
              <w:jc w:val="center"/>
              <w:rPr>
                <w:b/>
              </w:rPr>
            </w:pPr>
            <w:r>
              <w:rPr>
                <w:b/>
                <w:iCs/>
                <w:lang w:val="sr-Cyrl-CS"/>
              </w:rPr>
              <w:t>250</w:t>
            </w:r>
          </w:p>
        </w:tc>
        <w:tc>
          <w:tcPr>
            <w:tcW w:w="1276" w:type="dxa"/>
            <w:shd w:val="clear" w:color="auto" w:fill="auto"/>
          </w:tcPr>
          <w:p w:rsidR="00550ED4" w:rsidRPr="001D1367" w:rsidRDefault="00550ED4" w:rsidP="003631B6">
            <w:pPr>
              <w:pStyle w:val="TableContents"/>
              <w:snapToGrid w:val="0"/>
              <w:jc w:val="center"/>
            </w:pPr>
          </w:p>
        </w:tc>
        <w:tc>
          <w:tcPr>
            <w:tcW w:w="1417" w:type="dxa"/>
            <w:shd w:val="clear" w:color="auto" w:fill="auto"/>
          </w:tcPr>
          <w:p w:rsidR="00550ED4" w:rsidRPr="001D1367" w:rsidRDefault="00550ED4" w:rsidP="003631B6">
            <w:pPr>
              <w:pStyle w:val="TableContents"/>
              <w:snapToGrid w:val="0"/>
              <w:jc w:val="center"/>
            </w:pPr>
          </w:p>
        </w:tc>
        <w:tc>
          <w:tcPr>
            <w:tcW w:w="1418" w:type="dxa"/>
            <w:shd w:val="clear" w:color="auto" w:fill="auto"/>
          </w:tcPr>
          <w:p w:rsidR="00550ED4" w:rsidRPr="001D1367" w:rsidRDefault="00550ED4" w:rsidP="003631B6">
            <w:pPr>
              <w:pStyle w:val="TableContents"/>
              <w:snapToGrid w:val="0"/>
              <w:jc w:val="center"/>
            </w:pPr>
          </w:p>
        </w:tc>
        <w:tc>
          <w:tcPr>
            <w:tcW w:w="1417" w:type="dxa"/>
            <w:shd w:val="clear" w:color="auto" w:fill="auto"/>
          </w:tcPr>
          <w:p w:rsidR="00550ED4" w:rsidRPr="001D1367" w:rsidRDefault="00550ED4" w:rsidP="003631B6">
            <w:pPr>
              <w:pStyle w:val="TableContents"/>
              <w:snapToGrid w:val="0"/>
              <w:jc w:val="center"/>
            </w:pPr>
          </w:p>
        </w:tc>
      </w:tr>
      <w:tr w:rsidR="00550ED4" w:rsidRPr="001D1367" w:rsidTr="00DA49CB">
        <w:tc>
          <w:tcPr>
            <w:tcW w:w="6521" w:type="dxa"/>
            <w:gridSpan w:val="4"/>
            <w:shd w:val="clear" w:color="auto" w:fill="808080" w:themeFill="background1" w:themeFillShade="80"/>
          </w:tcPr>
          <w:p w:rsidR="00550ED4" w:rsidRPr="0079610B" w:rsidRDefault="00550ED4" w:rsidP="00A45245">
            <w:pPr>
              <w:pStyle w:val="TableContents"/>
              <w:snapToGrid w:val="0"/>
              <w:jc w:val="right"/>
              <w:rPr>
                <w:b/>
              </w:rPr>
            </w:pPr>
            <w:r w:rsidRPr="0079610B">
              <w:rPr>
                <w:b/>
              </w:rPr>
              <w:t>УКУПН</w:t>
            </w:r>
            <w:r w:rsidR="00E37A87">
              <w:rPr>
                <w:b/>
                <w:lang w:val="sr-Cyrl-CS"/>
              </w:rPr>
              <w:t xml:space="preserve">А </w:t>
            </w:r>
            <w:r w:rsidR="00E37A87" w:rsidRPr="00E37A87">
              <w:rPr>
                <w:b/>
                <w:lang w:val="sr-Cyrl-CS"/>
              </w:rPr>
              <w:t>ЦЕНА</w:t>
            </w:r>
            <w:r w:rsidR="00A45245" w:rsidRPr="00E37A87">
              <w:rPr>
                <w:b/>
                <w:lang w:val="sr-Cyrl-CS"/>
              </w:rPr>
              <w:t xml:space="preserve"> без</w:t>
            </w:r>
            <w:r w:rsidR="00A45245" w:rsidRPr="001D1367">
              <w:rPr>
                <w:lang w:val="sr-Cyrl-CS"/>
              </w:rPr>
              <w:t xml:space="preserve"> </w:t>
            </w:r>
            <w:r w:rsidR="00A45245" w:rsidRPr="00E37A87">
              <w:rPr>
                <w:b/>
                <w:lang w:val="sr-Cyrl-CS"/>
              </w:rPr>
              <w:t>ПДВ</w:t>
            </w:r>
            <w:r w:rsidR="00A45245" w:rsidRPr="001D1367">
              <w:rPr>
                <w:lang w:val="sr-Cyrl-CS"/>
              </w:rPr>
              <w:t>-</w:t>
            </w:r>
            <w:r w:rsidR="00A45245" w:rsidRPr="00E37A87">
              <w:rPr>
                <w:b/>
                <w:lang w:val="sr-Cyrl-CS"/>
              </w:rPr>
              <w:t>а</w:t>
            </w:r>
          </w:p>
        </w:tc>
        <w:tc>
          <w:tcPr>
            <w:tcW w:w="1418" w:type="dxa"/>
            <w:shd w:val="clear" w:color="auto" w:fill="808080" w:themeFill="background1" w:themeFillShade="80"/>
          </w:tcPr>
          <w:p w:rsidR="00550ED4" w:rsidRPr="001D1367" w:rsidRDefault="00550ED4" w:rsidP="003631B6">
            <w:pPr>
              <w:pStyle w:val="TableContents"/>
              <w:snapToGrid w:val="0"/>
            </w:pPr>
          </w:p>
        </w:tc>
        <w:tc>
          <w:tcPr>
            <w:tcW w:w="1417" w:type="dxa"/>
            <w:shd w:val="clear" w:color="auto" w:fill="808080" w:themeFill="background1" w:themeFillShade="80"/>
          </w:tcPr>
          <w:p w:rsidR="00550ED4" w:rsidRPr="001D1367" w:rsidRDefault="00550ED4" w:rsidP="003631B6">
            <w:pPr>
              <w:pStyle w:val="TableContents"/>
              <w:snapToGrid w:val="0"/>
            </w:pPr>
          </w:p>
        </w:tc>
      </w:tr>
      <w:tr w:rsidR="00A45245" w:rsidRPr="001D1367" w:rsidTr="00DA49CB">
        <w:tc>
          <w:tcPr>
            <w:tcW w:w="6521" w:type="dxa"/>
            <w:gridSpan w:val="4"/>
            <w:shd w:val="clear" w:color="auto" w:fill="808080" w:themeFill="background1" w:themeFillShade="80"/>
          </w:tcPr>
          <w:p w:rsidR="00A45245" w:rsidRPr="0079610B" w:rsidRDefault="00A45245" w:rsidP="00A45245">
            <w:pPr>
              <w:pStyle w:val="TableContents"/>
              <w:snapToGrid w:val="0"/>
              <w:jc w:val="right"/>
              <w:rPr>
                <w:b/>
              </w:rPr>
            </w:pPr>
            <w:r w:rsidRPr="0079610B">
              <w:rPr>
                <w:b/>
              </w:rPr>
              <w:t>УКУПН</w:t>
            </w:r>
            <w:r w:rsidR="00E37A87">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418" w:type="dxa"/>
            <w:shd w:val="clear" w:color="auto" w:fill="808080" w:themeFill="background1" w:themeFillShade="80"/>
          </w:tcPr>
          <w:p w:rsidR="00A45245" w:rsidRPr="001D1367" w:rsidRDefault="00A45245" w:rsidP="003631B6">
            <w:pPr>
              <w:pStyle w:val="TableContents"/>
              <w:snapToGrid w:val="0"/>
            </w:pPr>
          </w:p>
        </w:tc>
        <w:tc>
          <w:tcPr>
            <w:tcW w:w="1417" w:type="dxa"/>
            <w:shd w:val="clear" w:color="auto" w:fill="808080" w:themeFill="background1" w:themeFillShade="80"/>
          </w:tcPr>
          <w:p w:rsidR="00A45245" w:rsidRPr="001D1367" w:rsidRDefault="00A45245" w:rsidP="003631B6">
            <w:pPr>
              <w:pStyle w:val="TableContents"/>
              <w:snapToGrid w:val="0"/>
            </w:pPr>
          </w:p>
        </w:tc>
      </w:tr>
    </w:tbl>
    <w:p w:rsidR="00550ED4" w:rsidRPr="001D1367" w:rsidRDefault="00550ED4" w:rsidP="00550ED4"/>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proofErr w:type="gramStart"/>
      <w:r w:rsidRPr="00A45245">
        <w:rPr>
          <w:bCs/>
          <w:iCs/>
          <w:sz w:val="22"/>
          <w:szCs w:val="22"/>
        </w:rPr>
        <w:t>у</w:t>
      </w:r>
      <w:proofErr w:type="gramEnd"/>
      <w:r w:rsidRPr="00A45245">
        <w:rPr>
          <w:bCs/>
          <w:iCs/>
          <w:sz w:val="22"/>
          <w:szCs w:val="22"/>
        </w:rPr>
        <w:t xml:space="preserve"> колони 5. </w:t>
      </w:r>
      <w:proofErr w:type="gramStart"/>
      <w:r w:rsidRPr="00A45245">
        <w:rPr>
          <w:bCs/>
          <w:iCs/>
          <w:sz w:val="22"/>
          <w:szCs w:val="22"/>
        </w:rPr>
        <w:t>уписати</w:t>
      </w:r>
      <w:proofErr w:type="gramEnd"/>
      <w:r w:rsidRPr="00A45245">
        <w:rPr>
          <w:bCs/>
          <w:iCs/>
          <w:sz w:val="22"/>
          <w:szCs w:val="22"/>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 xml:space="preserve">6. </w:t>
      </w:r>
      <w:proofErr w:type="gramStart"/>
      <w:r w:rsidRPr="00A45245">
        <w:rPr>
          <w:bCs/>
          <w:iCs/>
          <w:color w:val="auto"/>
          <w:sz w:val="22"/>
          <w:szCs w:val="22"/>
        </w:rPr>
        <w:t>уписати</w:t>
      </w:r>
      <w:proofErr w:type="gramEnd"/>
      <w:r w:rsidRPr="00A45245">
        <w:rPr>
          <w:bCs/>
          <w:iCs/>
          <w:color w:val="auto"/>
          <w:sz w:val="22"/>
          <w:szCs w:val="22"/>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A45245" w:rsidRDefault="00A45245" w:rsidP="00550ED4">
      <w:pPr>
        <w:autoSpaceDE w:val="0"/>
        <w:autoSpaceDN w:val="0"/>
        <w:adjustRightInd w:val="0"/>
        <w:ind w:left="360"/>
        <w:jc w:val="center"/>
        <w:rPr>
          <w:b/>
          <w:bCs/>
          <w:iCs/>
          <w:lang w:val="sr-Cyrl-CS"/>
        </w:rPr>
      </w:pPr>
    </w:p>
    <w:p w:rsidR="00A45245" w:rsidRDefault="00A45245" w:rsidP="00550ED4">
      <w:pPr>
        <w:autoSpaceDE w:val="0"/>
        <w:autoSpaceDN w:val="0"/>
        <w:adjustRightInd w:val="0"/>
        <w:ind w:left="360"/>
        <w:jc w:val="center"/>
        <w:rPr>
          <w:b/>
          <w:bCs/>
          <w:iCs/>
          <w:lang w:val="sr-Cyrl-CS"/>
        </w:rPr>
      </w:pPr>
    </w:p>
    <w:p w:rsidR="00A45245" w:rsidRDefault="00A45245" w:rsidP="00550ED4">
      <w:pPr>
        <w:autoSpaceDE w:val="0"/>
        <w:autoSpaceDN w:val="0"/>
        <w:adjustRightInd w:val="0"/>
        <w:ind w:left="360"/>
        <w:jc w:val="center"/>
        <w:rPr>
          <w:b/>
          <w:bCs/>
          <w:iCs/>
          <w:lang w:val="sr-Cyrl-CS"/>
        </w:rPr>
      </w:pPr>
    </w:p>
    <w:p w:rsidR="006D0256" w:rsidRDefault="006D0256" w:rsidP="00550ED4">
      <w:pPr>
        <w:autoSpaceDE w:val="0"/>
        <w:autoSpaceDN w:val="0"/>
        <w:adjustRightInd w:val="0"/>
        <w:ind w:left="360"/>
        <w:jc w:val="center"/>
        <w:rPr>
          <w:b/>
          <w:bCs/>
          <w:iCs/>
          <w:lang w:val="sr-Cyrl-CS"/>
        </w:rPr>
      </w:pPr>
    </w:p>
    <w:p w:rsidR="006D0256" w:rsidRDefault="006D0256" w:rsidP="00550ED4">
      <w:pPr>
        <w:autoSpaceDE w:val="0"/>
        <w:autoSpaceDN w:val="0"/>
        <w:adjustRightInd w:val="0"/>
        <w:ind w:left="360"/>
        <w:jc w:val="center"/>
        <w:rPr>
          <w:b/>
          <w:bCs/>
          <w:iCs/>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proofErr w:type="gramStart"/>
      <w:r w:rsidRPr="001D1367">
        <w:t>У складу са чланом 88.</w:t>
      </w:r>
      <w:proofErr w:type="gramEnd"/>
      <w:r w:rsidRPr="001D1367">
        <w:t xml:space="preserve">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sz w:val="22"/>
          <w:szCs w:val="22"/>
          <w:lang w:val="sr-Cyrl-CS"/>
        </w:rPr>
      </w:pPr>
      <w:r w:rsidRPr="009E1C72">
        <w:rPr>
          <w:b/>
          <w:sz w:val="22"/>
          <w:szCs w:val="22"/>
          <w:lang w:val="sr-Cyrl-CS"/>
        </w:rPr>
        <w:t>Напомена:</w:t>
      </w:r>
      <w:r w:rsidRPr="009E1C72">
        <w:rPr>
          <w:sz w:val="22"/>
          <w:szCs w:val="22"/>
          <w:lang w:val="sr-Cyrl-CS"/>
        </w:rPr>
        <w:t xml:space="preserve"> </w:t>
      </w:r>
    </w:p>
    <w:p w:rsidR="00550ED4" w:rsidRPr="009E1C72" w:rsidRDefault="00550ED4" w:rsidP="00550ED4">
      <w:pPr>
        <w:ind w:right="-180"/>
        <w:jc w:val="both"/>
        <w:rPr>
          <w:sz w:val="22"/>
          <w:szCs w:val="22"/>
          <w:lang w:val="sr-Cyrl-CS"/>
        </w:rPr>
      </w:pPr>
      <w:r w:rsidRPr="009E1C72">
        <w:rPr>
          <w:sz w:val="22"/>
          <w:szCs w:val="22"/>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9E1C72" w:rsidRDefault="00550ED4" w:rsidP="00550ED4">
      <w:pPr>
        <w:ind w:right="-180"/>
        <w:jc w:val="both"/>
        <w:rPr>
          <w:sz w:val="22"/>
          <w:szCs w:val="22"/>
          <w:lang w:val="sr-Cyrl-CS"/>
        </w:rPr>
      </w:pPr>
      <w:r w:rsidRPr="009E1C72">
        <w:rPr>
          <w:sz w:val="22"/>
          <w:szCs w:val="22"/>
          <w:lang w:val="sr-Cyrl-CS"/>
        </w:rPr>
        <w:t>Трошкове припремања и подношења понуде сноси искључиво понуђач и не може тражити од наручиоца накнаду трошкова.</w:t>
      </w:r>
    </w:p>
    <w:p w:rsidR="00550ED4" w:rsidRPr="009E1C72" w:rsidRDefault="00550ED4" w:rsidP="00550ED4">
      <w:pPr>
        <w:ind w:right="-180"/>
        <w:jc w:val="both"/>
        <w:rPr>
          <w:sz w:val="22"/>
          <w:szCs w:val="22"/>
          <w:lang w:val="sr-Cyrl-CS"/>
        </w:rPr>
      </w:pPr>
      <w:r w:rsidRPr="009E1C72">
        <w:rPr>
          <w:sz w:val="22"/>
          <w:szCs w:val="22"/>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9E1C72" w:rsidRDefault="00550ED4" w:rsidP="00550ED4">
      <w:pPr>
        <w:ind w:right="-180"/>
        <w:jc w:val="both"/>
        <w:rPr>
          <w:sz w:val="22"/>
          <w:szCs w:val="22"/>
          <w:lang w:val="sr-Cyrl-CS"/>
        </w:rPr>
      </w:pPr>
      <w:r w:rsidRPr="009E1C72">
        <w:rPr>
          <w:sz w:val="22"/>
          <w:szCs w:val="22"/>
          <w:lang w:val="sr-Cyrl-CS"/>
        </w:rPr>
        <w:t xml:space="preserve">Понуђач попуњава образац ако је имао трошкове приликом припремања понуде. </w:t>
      </w:r>
    </w:p>
    <w:p w:rsidR="00550ED4" w:rsidRPr="009E1C72" w:rsidRDefault="00550ED4" w:rsidP="00550ED4">
      <w:pPr>
        <w:ind w:right="-180"/>
        <w:jc w:val="both"/>
        <w:rPr>
          <w:sz w:val="22"/>
          <w:szCs w:val="22"/>
          <w:lang w:val="sr-Cyrl-CS"/>
        </w:rPr>
      </w:pPr>
      <w:r w:rsidRPr="009E1C72">
        <w:rPr>
          <w:sz w:val="22"/>
          <w:szCs w:val="22"/>
          <w:lang w:val="sr-Cyrl-CS"/>
        </w:rPr>
        <w:t xml:space="preserve"> </w:t>
      </w: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Pr="001D1367" w:rsidRDefault="00550ED4"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РС”, број 124/2012), у предмету jавне набавке </w:t>
      </w:r>
      <w:r w:rsidR="00CF715F">
        <w:rPr>
          <w:lang w:val="sr-Cyrl-CS"/>
        </w:rPr>
        <w:t>ППБОП-</w:t>
      </w:r>
      <w:r w:rsidR="009E1C72">
        <w:rPr>
          <w:lang w:val="sr-Cyrl-CS"/>
        </w:rPr>
        <w:t>Д</w:t>
      </w:r>
      <w:r w:rsidR="00CF715F">
        <w:rPr>
          <w:lang w:val="sr-Cyrl-CS"/>
        </w:rPr>
        <w:t>-</w:t>
      </w:r>
      <w:r w:rsidR="007B7ECF">
        <w:rPr>
          <w:lang w:val="sr-Cyrl-CS"/>
        </w:rPr>
        <w:t>5</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1)</w:t>
      </w:r>
      <w:r w:rsidRPr="003C1335">
        <w:rPr>
          <w:bCs/>
          <w:iCs/>
          <w:sz w:val="22"/>
          <w:szCs w:val="22"/>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2)</w:t>
      </w:r>
      <w:r w:rsidRPr="003C1335">
        <w:rPr>
          <w:bCs/>
          <w:iCs/>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w:t>
      </w:r>
      <w:r>
        <w:rPr>
          <w:bCs/>
          <w:iCs/>
          <w:sz w:val="22"/>
          <w:szCs w:val="22"/>
          <w:lang w:val="sr-Cyrl-CS"/>
        </w:rPr>
        <w:t xml:space="preserve"> </w:t>
      </w:r>
      <w:r w:rsidRPr="003C1335">
        <w:rPr>
          <w:bCs/>
          <w:iCs/>
          <w:sz w:val="22"/>
          <w:szCs w:val="22"/>
          <w:lang w:val="sr-Cyrl-CS"/>
        </w:rPr>
        <w:t xml:space="preserve">и оверена печатом. </w:t>
      </w:r>
    </w:p>
    <w:p w:rsidR="00550ED4" w:rsidRPr="001D1367" w:rsidRDefault="00550ED4" w:rsidP="00550ED4">
      <w:pPr>
        <w:pStyle w:val="BodyText2"/>
        <w:spacing w:line="100" w:lineRule="atLeast"/>
        <w:ind w:firstLine="227"/>
        <w:jc w:val="both"/>
        <w:rPr>
          <w:i/>
          <w:color w:val="auto"/>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0F324D">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t>ОБРАЗАЦ - ИЗЈАВА О ПОШТОВАЊУ ПРОПИСА О ЗАШТИТИ НА РАДУ, ЗАПОШЉАВАЊУ И УСЛОВИМА РАДА, ЗАШТИТИ ЖИВОТНЕ СРЕДИНЕ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 а у предмету јавне набавке број </w:t>
      </w:r>
      <w:r w:rsidR="00CF715F">
        <w:rPr>
          <w:lang w:val="sr-Cyrl-CS"/>
        </w:rPr>
        <w:t>ППБОП-</w:t>
      </w:r>
      <w:r w:rsidR="009E1C72">
        <w:rPr>
          <w:lang w:val="sr-Cyrl-CS"/>
        </w:rPr>
        <w:t>Д</w:t>
      </w:r>
      <w:r w:rsidR="00CF715F">
        <w:rPr>
          <w:lang w:val="sr-Cyrl-CS"/>
        </w:rPr>
        <w:t>-</w:t>
      </w:r>
      <w:r w:rsidR="007B7ECF">
        <w:rPr>
          <w:lang w:val="sr-Cyrl-CS"/>
        </w:rPr>
        <w:t>5</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поштујем обавезе које прозилазе из </w:t>
      </w:r>
      <w:r w:rsidRPr="003C1335">
        <w:rPr>
          <w:bCs/>
          <w:iCs/>
          <w:lang w:val="sr-Cyrl-CS"/>
        </w:rPr>
        <w:t xml:space="preserve"> важећих прописа о заштити на раду, запошљавању, условима рада и заштити животне средине</w:t>
      </w:r>
      <w:r w:rsidRPr="003C1335">
        <w:rPr>
          <w:lang w:val="sr-Cyrl-CS"/>
        </w:rPr>
        <w:t xml:space="preserve"> </w:t>
      </w:r>
      <w:r w:rsidRPr="00C83EED">
        <w:rPr>
          <w:lang w:val="sr-Cyrl-CS"/>
        </w:rPr>
        <w:t>и гарантујем да је ималац права интелектуалне својине.</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3C1335" w:rsidRDefault="00550ED4" w:rsidP="00550ED4">
      <w:pPr>
        <w:ind w:right="-18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ind w:right="-180"/>
        <w:jc w:val="both"/>
        <w:rPr>
          <w:bCs/>
          <w:iCs/>
          <w:sz w:val="22"/>
          <w:szCs w:val="22"/>
          <w:lang w:val="sr-Cyrl-CS"/>
        </w:rPr>
      </w:pPr>
      <w:r w:rsidRPr="003C1335">
        <w:rPr>
          <w:bCs/>
          <w:iCs/>
          <w:sz w:val="22"/>
          <w:szCs w:val="22"/>
          <w:lang w:val="sr-Cyrl-CS"/>
        </w:rPr>
        <w:t xml:space="preserve">Уколико понуду подноси група понуђача, Образац </w:t>
      </w:r>
      <w:r>
        <w:rPr>
          <w:bCs/>
          <w:iCs/>
          <w:sz w:val="22"/>
          <w:szCs w:val="22"/>
          <w:lang w:val="sr-Cyrl-CS"/>
        </w:rPr>
        <w:t xml:space="preserve">Изјаве, </w:t>
      </w:r>
      <w:r w:rsidRPr="003C1335">
        <w:rPr>
          <w:bCs/>
          <w:iCs/>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bCs/>
          <w:iCs/>
          <w:sz w:val="22"/>
          <w:szCs w:val="22"/>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177C4B" w:rsidRDefault="00177C4B"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tblPr>
      <w:tblGrid>
        <w:gridCol w:w="9811"/>
      </w:tblGrid>
      <w:tr w:rsidR="00177C4B" w:rsidRPr="005A31C9" w:rsidTr="00DD0D5B">
        <w:trPr>
          <w:trHeight w:val="715"/>
        </w:trPr>
        <w:tc>
          <w:tcPr>
            <w:tcW w:w="9811" w:type="dxa"/>
          </w:tcPr>
          <w:p w:rsidR="00177C4B" w:rsidRDefault="00177C4B" w:rsidP="00DD0D5B">
            <w:pPr>
              <w:pStyle w:val="Default"/>
              <w:jc w:val="center"/>
              <w:rPr>
                <w:b/>
                <w:bCs/>
                <w:lang w:val="sr-Cyrl-CS"/>
              </w:rPr>
            </w:pPr>
            <w:r>
              <w:rPr>
                <w:b/>
                <w:bCs/>
                <w:lang w:val="sr-Cyrl-CS"/>
              </w:rPr>
              <w:lastRenderedPageBreak/>
              <w:t xml:space="preserve">14. </w:t>
            </w:r>
            <w:r w:rsidRPr="005A31C9">
              <w:rPr>
                <w:b/>
                <w:bCs/>
              </w:rPr>
              <w:t>ИЗЈАВА ПОНУЂАЧА О СРЕДСТВУ ФИНАНСИЈСКОГ ОБЕЗБЕЂЕЊА УГОВОРЕНИХ ОБАВЕЗА</w:t>
            </w:r>
          </w:p>
          <w:p w:rsidR="00177C4B" w:rsidRDefault="00177C4B" w:rsidP="00DD0D5B">
            <w:pPr>
              <w:pStyle w:val="Default"/>
              <w:jc w:val="center"/>
              <w:rPr>
                <w:b/>
                <w:bCs/>
                <w:lang w:val="sr-Cyrl-CS"/>
              </w:rPr>
            </w:pPr>
          </w:p>
          <w:p w:rsidR="00177C4B" w:rsidRPr="005A31C9" w:rsidRDefault="00177C4B" w:rsidP="00DD0D5B">
            <w:pPr>
              <w:pStyle w:val="Default"/>
              <w:jc w:val="center"/>
              <w:rPr>
                <w:lang w:val="sr-Cyrl-CS"/>
              </w:rPr>
            </w:pPr>
          </w:p>
        </w:tc>
      </w:tr>
      <w:tr w:rsidR="00177C4B" w:rsidRPr="005A31C9" w:rsidTr="00DD0D5B">
        <w:trPr>
          <w:trHeight w:val="109"/>
        </w:trPr>
        <w:tc>
          <w:tcPr>
            <w:tcW w:w="9811" w:type="dxa"/>
          </w:tcPr>
          <w:p w:rsidR="00177C4B" w:rsidRPr="0008662E" w:rsidRDefault="00177C4B" w:rsidP="00DD0D5B">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177C4B" w:rsidRPr="0008662E" w:rsidRDefault="00177C4B" w:rsidP="00DD0D5B">
            <w:pPr>
              <w:autoSpaceDE w:val="0"/>
              <w:autoSpaceDN w:val="0"/>
              <w:adjustRightInd w:val="0"/>
              <w:rPr>
                <w:bCs/>
                <w:iCs/>
                <w:lang w:val="sr-Cyrl-CS"/>
              </w:rPr>
            </w:pPr>
            <w:r w:rsidRPr="0008662E">
              <w:rPr>
                <w:bCs/>
                <w:iCs/>
                <w:lang w:val="sr-Cyrl-CS"/>
              </w:rPr>
              <w:t xml:space="preserve"> </w:t>
            </w:r>
          </w:p>
          <w:p w:rsidR="00177C4B" w:rsidRPr="0008662E" w:rsidRDefault="00177C4B" w:rsidP="00DD0D5B">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177C4B" w:rsidRPr="005A31C9" w:rsidRDefault="00177C4B" w:rsidP="00DD0D5B">
            <w:pPr>
              <w:pStyle w:val="Default"/>
              <w:jc w:val="both"/>
              <w:rPr>
                <w:lang w:val="sr-Cyrl-CS"/>
              </w:rPr>
            </w:pPr>
          </w:p>
        </w:tc>
      </w:tr>
      <w:tr w:rsidR="00177C4B" w:rsidRPr="0008662E" w:rsidTr="00DD0D5B">
        <w:trPr>
          <w:trHeight w:val="1960"/>
        </w:trPr>
        <w:tc>
          <w:tcPr>
            <w:tcW w:w="9811" w:type="dxa"/>
          </w:tcPr>
          <w:p w:rsidR="00177C4B" w:rsidRDefault="00177C4B" w:rsidP="00DD0D5B">
            <w:pPr>
              <w:pStyle w:val="Default"/>
              <w:jc w:val="both"/>
              <w:rPr>
                <w:bCs/>
                <w:iCs/>
                <w:lang w:val="sr-Cyrl-CS"/>
              </w:rPr>
            </w:pPr>
          </w:p>
          <w:p w:rsidR="00177C4B" w:rsidRDefault="00177C4B" w:rsidP="00DD0D5B">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Pr="00177C4B">
              <w:rPr>
                <w:b/>
                <w:color w:val="auto"/>
                <w:lang w:val="sr-Cyrl-CS"/>
              </w:rPr>
              <w:t>ППБОП-Д-5/15</w:t>
            </w:r>
            <w:r w:rsidRPr="00E46292">
              <w:rPr>
                <w:b/>
                <w:color w:val="365F91" w:themeColor="accent1" w:themeShade="BF"/>
                <w:lang w:val="sr-Cyrl-CS"/>
              </w:rPr>
              <w:t xml:space="preserve"> </w:t>
            </w:r>
            <w:r w:rsidRPr="00E46292">
              <w:rPr>
                <w:b/>
                <w:bCs/>
                <w:color w:val="365F91" w:themeColor="accent1" w:themeShade="BF"/>
              </w:rPr>
              <w:t xml:space="preserve"> </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177C4B" w:rsidRPr="00377554" w:rsidRDefault="00177C4B" w:rsidP="00DD0D5B">
            <w:pPr>
              <w:pStyle w:val="Default"/>
              <w:jc w:val="both"/>
              <w:rPr>
                <w:lang w:val="sr-Cyrl-CS"/>
              </w:rPr>
            </w:pPr>
          </w:p>
          <w:p w:rsidR="00177C4B" w:rsidRPr="00387C51" w:rsidRDefault="00177C4B" w:rsidP="00DD0D5B">
            <w:pPr>
              <w:pStyle w:val="Default"/>
              <w:jc w:val="both"/>
              <w:rPr>
                <w:lang w:val="sr-Latn-CS"/>
              </w:rPr>
            </w:pPr>
            <w:r w:rsidRPr="00387C51">
              <w:rPr>
                <w:b/>
                <w:lang w:val="sr-Latn-CS"/>
              </w:rPr>
              <w:t>I</w:t>
            </w:r>
            <w:r>
              <w:rPr>
                <w:lang w:val="sr-Latn-CS"/>
              </w:rPr>
              <w:t>.</w:t>
            </w:r>
          </w:p>
          <w:p w:rsidR="00177C4B" w:rsidRPr="0008662E" w:rsidRDefault="00177C4B" w:rsidP="00DD0D5B">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177C4B" w:rsidRPr="0008662E" w:rsidRDefault="00177C4B" w:rsidP="00DD0D5B">
            <w:pPr>
              <w:pStyle w:val="Default"/>
              <w:jc w:val="both"/>
              <w:rPr>
                <w:color w:val="auto"/>
              </w:rPr>
            </w:pPr>
            <w:r>
              <w:rPr>
                <w:color w:val="auto"/>
                <w:lang w:val="sr-Cyrl-CS"/>
              </w:rPr>
              <w:t>2</w:t>
            </w:r>
            <w:r w:rsidRPr="0008662E">
              <w:rPr>
                <w:color w:val="auto"/>
              </w:rPr>
              <w:t>)</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177C4B" w:rsidRPr="0008662E" w:rsidRDefault="00177C4B" w:rsidP="00DD0D5B">
            <w:pPr>
              <w:pStyle w:val="Default"/>
              <w:jc w:val="both"/>
              <w:rPr>
                <w:color w:val="auto"/>
              </w:rPr>
            </w:pPr>
            <w:r>
              <w:rPr>
                <w:color w:val="auto"/>
                <w:lang w:val="sr-Cyrl-CS"/>
              </w:rPr>
              <w:t>3</w:t>
            </w:r>
            <w:r w:rsidRPr="0008662E">
              <w:rPr>
                <w:color w:val="auto"/>
              </w:rPr>
              <w:t>)</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177C4B" w:rsidRPr="0008662E" w:rsidRDefault="00177C4B" w:rsidP="00DD0D5B">
            <w:pPr>
              <w:pStyle w:val="Default"/>
              <w:jc w:val="both"/>
              <w:rPr>
                <w:color w:val="auto"/>
                <w:lang w:val="sr-Cyrl-CS"/>
              </w:rPr>
            </w:pPr>
            <w:r>
              <w:rPr>
                <w:color w:val="auto"/>
                <w:lang w:val="sr-Cyrl-CS"/>
              </w:rPr>
              <w:t>4</w:t>
            </w:r>
            <w:r w:rsidRPr="0008662E">
              <w:rPr>
                <w:color w:val="auto"/>
              </w:rPr>
              <w:t>)</w:t>
            </w:r>
            <w:r w:rsidRPr="0008662E">
              <w:t xml:space="preserve"> копију картона депонованих потписа.</w:t>
            </w:r>
            <w:r w:rsidRPr="0008662E">
              <w:rPr>
                <w:bCs/>
              </w:rPr>
              <w:t xml:space="preserve"> </w:t>
            </w:r>
          </w:p>
          <w:p w:rsidR="00177C4B" w:rsidRPr="00A20F51" w:rsidRDefault="00177C4B" w:rsidP="00DD0D5B">
            <w:pPr>
              <w:autoSpaceDE w:val="0"/>
              <w:autoSpaceDN w:val="0"/>
              <w:adjustRightInd w:val="0"/>
              <w:jc w:val="both"/>
            </w:pPr>
            <w:r>
              <w:rPr>
                <w:lang w:val="sr-Cyrl-CS"/>
              </w:rPr>
              <w:t>5</w:t>
            </w:r>
            <w:r w:rsidRPr="0008662E">
              <w:t>)</w:t>
            </w:r>
            <w:r w:rsidRPr="0008662E">
              <w:rPr>
                <w:lang w:val="sr-Cyrl-CS"/>
              </w:rPr>
              <w:t xml:space="preserve"> </w:t>
            </w:r>
            <w:r w:rsidRPr="0008662E">
              <w:t xml:space="preserve">попуњено,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 xml:space="preserve">са клаузулом „без протеста“ у износу од </w:t>
            </w:r>
            <w:r>
              <w:rPr>
                <w:lang w:val="sr-Cyrl-CS"/>
              </w:rPr>
              <w:t>10</w:t>
            </w:r>
            <w:r w:rsidRPr="00A20F51">
              <w:t>% од вредности уговора (без ПДВ-а), и са роком важности који је 5 (пет) дана дужи од дана истека гарантног рока.</w:t>
            </w:r>
          </w:p>
          <w:p w:rsidR="00177C4B" w:rsidRPr="002C0E62" w:rsidRDefault="00177C4B" w:rsidP="00DD0D5B">
            <w:pPr>
              <w:autoSpaceDE w:val="0"/>
              <w:autoSpaceDN w:val="0"/>
              <w:adjustRightInd w:val="0"/>
              <w:jc w:val="both"/>
              <w:rPr>
                <w:lang w:val="sr-Cyrl-CS"/>
              </w:rPr>
            </w:pPr>
          </w:p>
          <w:p w:rsidR="00177C4B" w:rsidRDefault="00177C4B" w:rsidP="00DD0D5B">
            <w:pPr>
              <w:pStyle w:val="Default"/>
              <w:jc w:val="both"/>
              <w:rPr>
                <w:bCs/>
                <w:lang w:val="sr-Cyrl-CS"/>
              </w:rPr>
            </w:pPr>
            <w:r w:rsidRPr="0008662E">
              <w:rPr>
                <w:bCs/>
              </w:rPr>
              <w:t>Мениц</w:t>
            </w:r>
            <w:r>
              <w:rPr>
                <w:bCs/>
                <w:lang w:val="sr-Cyrl-CS"/>
              </w:rPr>
              <w:t>е</w:t>
            </w:r>
            <w:r w:rsidRPr="0008662E">
              <w:rPr>
                <w:bCs/>
              </w:rPr>
              <w:t xml:space="preserve"> мора</w:t>
            </w:r>
            <w:r>
              <w:rPr>
                <w:bCs/>
                <w:lang w:val="sr-Cyrl-CS"/>
              </w:rPr>
              <w:t>ју</w:t>
            </w:r>
            <w:r w:rsidRPr="0008662E">
              <w:rPr>
                <w:bCs/>
              </w:rPr>
              <w:t xml:space="preserve"> бити потписана и печатом оверен</w:t>
            </w:r>
            <w:r>
              <w:rPr>
                <w:bCs/>
                <w:lang w:val="sr-Cyrl-CS"/>
              </w:rPr>
              <w:t>е</w:t>
            </w:r>
            <w:r w:rsidRPr="0008662E">
              <w:rPr>
                <w:bCs/>
              </w:rPr>
              <w:t>, не сме</w:t>
            </w:r>
            <w:r>
              <w:rPr>
                <w:bCs/>
                <w:lang w:val="sr-Cyrl-CS"/>
              </w:rPr>
              <w:t>ју</w:t>
            </w:r>
            <w:r w:rsidRPr="0008662E">
              <w:rPr>
                <w:bCs/>
              </w:rPr>
              <w:t xml:space="preserve"> бити перфориран</w:t>
            </w:r>
            <w:r>
              <w:rPr>
                <w:bCs/>
                <w:lang w:val="sr-Cyrl-CS"/>
              </w:rPr>
              <w:t>е</w:t>
            </w:r>
            <w:r w:rsidRPr="0008662E">
              <w:rPr>
                <w:bCs/>
              </w:rPr>
              <w:t>, нити да садрж</w:t>
            </w:r>
            <w:r>
              <w:rPr>
                <w:bCs/>
                <w:lang w:val="sr-Cyrl-CS"/>
              </w:rPr>
              <w:t>е</w:t>
            </w:r>
            <w:r w:rsidRPr="0008662E">
              <w:rPr>
                <w:bCs/>
              </w:rPr>
              <w:t xml:space="preserve">  било који други податак осим потписа и печата</w:t>
            </w:r>
          </w:p>
          <w:p w:rsidR="00177C4B" w:rsidRPr="002C0E62" w:rsidRDefault="00177C4B" w:rsidP="00DD0D5B">
            <w:pPr>
              <w:pStyle w:val="Default"/>
              <w:jc w:val="both"/>
              <w:rPr>
                <w:lang w:val="sr-Cyrl-CS"/>
              </w:rPr>
            </w:pPr>
          </w:p>
          <w:p w:rsidR="00177C4B" w:rsidRPr="0008662E" w:rsidRDefault="00177C4B" w:rsidP="00DD0D5B">
            <w:pPr>
              <w:pStyle w:val="Default"/>
              <w:jc w:val="both"/>
            </w:pPr>
          </w:p>
        </w:tc>
      </w:tr>
    </w:tbl>
    <w:p w:rsidR="00177C4B" w:rsidRPr="0008662E" w:rsidRDefault="00177C4B" w:rsidP="00177C4B">
      <w:pPr>
        <w:autoSpaceDE w:val="0"/>
        <w:autoSpaceDN w:val="0"/>
        <w:adjustRightInd w:val="0"/>
        <w:jc w:val="both"/>
        <w:rPr>
          <w:b/>
          <w:bCs/>
          <w:iCs/>
          <w:lang w:val="sr-Cyrl-CS"/>
        </w:rPr>
      </w:pPr>
      <w:r w:rsidRPr="0008662E">
        <w:rPr>
          <w:b/>
          <w:bCs/>
          <w:iCs/>
          <w:lang w:val="sr-Cyrl-CS"/>
        </w:rPr>
        <w:t xml:space="preserve">У _______________, дана _______________                                  Одговорно лице понуђача </w:t>
      </w:r>
    </w:p>
    <w:p w:rsidR="00177C4B" w:rsidRPr="0008662E" w:rsidRDefault="00177C4B" w:rsidP="00177C4B">
      <w:pPr>
        <w:autoSpaceDE w:val="0"/>
        <w:autoSpaceDN w:val="0"/>
        <w:adjustRightInd w:val="0"/>
        <w:jc w:val="center"/>
        <w:rPr>
          <w:b/>
          <w:bCs/>
          <w:iCs/>
          <w:lang w:val="sr-Cyrl-CS"/>
        </w:rPr>
      </w:pP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177C4B" w:rsidRPr="0008662E" w:rsidRDefault="00177C4B" w:rsidP="00177C4B">
      <w:pPr>
        <w:ind w:right="-180"/>
        <w:jc w:val="center"/>
        <w:rPr>
          <w:b/>
          <w:lang w:val="sr-Latn-CS"/>
        </w:rPr>
      </w:pP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08662E" w:rsidRDefault="00177C4B" w:rsidP="00177C4B">
      <w:pPr>
        <w:ind w:right="-180"/>
        <w:jc w:val="both"/>
        <w:rPr>
          <w:b/>
          <w:sz w:val="22"/>
          <w:szCs w:val="22"/>
          <w:lang w:val="sr-Cyrl-CS"/>
        </w:rPr>
      </w:pPr>
      <w:r w:rsidRPr="0008662E">
        <w:rPr>
          <w:b/>
          <w:sz w:val="22"/>
          <w:szCs w:val="22"/>
          <w:lang w:val="sr-Cyrl-CS"/>
        </w:rPr>
        <w:t>Напомена:</w:t>
      </w:r>
    </w:p>
    <w:p w:rsidR="00177C4B" w:rsidRPr="005A31C9" w:rsidRDefault="00177C4B" w:rsidP="00177C4B">
      <w:pPr>
        <w:pStyle w:val="Default"/>
        <w:jc w:val="both"/>
        <w:rPr>
          <w:b/>
          <w:sz w:val="22"/>
          <w:szCs w:val="22"/>
          <w:lang w:val="sr-Cyrl-CS"/>
        </w:rPr>
      </w:pPr>
      <w:r w:rsidRPr="0008662E">
        <w:rPr>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FF7C75" w:rsidRDefault="00177C4B" w:rsidP="00550ED4">
      <w:pPr>
        <w:pStyle w:val="BodyText3"/>
        <w:spacing w:after="0"/>
        <w:jc w:val="center"/>
        <w:rPr>
          <w:color w:val="FF0000"/>
          <w:lang w:val="sr-Cyrl-CS"/>
        </w:rPr>
      </w:pPr>
    </w:p>
    <w:sectPr w:rsidR="00177C4B" w:rsidRPr="00FF7C75"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B9" w:rsidRDefault="00081FB9" w:rsidP="00225D0B">
      <w:pPr>
        <w:spacing w:line="240" w:lineRule="auto"/>
      </w:pPr>
      <w:r>
        <w:separator/>
      </w:r>
    </w:p>
  </w:endnote>
  <w:endnote w:type="continuationSeparator" w:id="0">
    <w:p w:rsidR="00081FB9" w:rsidRDefault="00081FB9" w:rsidP="00225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3" w:usb1="08070000" w:usb2="00000010" w:usb3="00000000" w:csb0="0002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81FB9">
      <w:tc>
        <w:tcPr>
          <w:tcW w:w="8208" w:type="dxa"/>
          <w:tcBorders>
            <w:top w:val="single" w:sz="8" w:space="0" w:color="808080"/>
          </w:tcBorders>
          <w:shd w:val="clear" w:color="auto" w:fill="auto"/>
        </w:tcPr>
        <w:p w:rsidR="00081FB9" w:rsidRPr="00E46292" w:rsidRDefault="00081FB9"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Д-5</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081FB9" w:rsidRDefault="00081FB9" w:rsidP="003631B6">
          <w:pPr>
            <w:pStyle w:val="Footer"/>
            <w:jc w:val="right"/>
          </w:pPr>
        </w:p>
      </w:tc>
      <w:tc>
        <w:tcPr>
          <w:tcW w:w="1034" w:type="dxa"/>
          <w:tcBorders>
            <w:top w:val="single" w:sz="8" w:space="0" w:color="808080"/>
            <w:left w:val="single" w:sz="8" w:space="0" w:color="808080"/>
          </w:tcBorders>
          <w:shd w:val="clear" w:color="auto" w:fill="auto"/>
        </w:tcPr>
        <w:p w:rsidR="00081FB9" w:rsidRDefault="003E2C18">
          <w:pPr>
            <w:pStyle w:val="Footer"/>
          </w:pPr>
          <w:r>
            <w:rPr>
              <w:b/>
              <w:bCs/>
              <w:color w:val="1F497D"/>
            </w:rPr>
            <w:fldChar w:fldCharType="begin"/>
          </w:r>
          <w:r w:rsidR="00081FB9">
            <w:rPr>
              <w:b/>
              <w:bCs/>
              <w:color w:val="1F497D"/>
            </w:rPr>
            <w:instrText xml:space="preserve"> PAGE </w:instrText>
          </w:r>
          <w:r>
            <w:rPr>
              <w:b/>
              <w:bCs/>
              <w:color w:val="1F497D"/>
            </w:rPr>
            <w:fldChar w:fldCharType="separate"/>
          </w:r>
          <w:r w:rsidR="00312CE5">
            <w:rPr>
              <w:b/>
              <w:bCs/>
              <w:noProof/>
              <w:color w:val="1F497D"/>
            </w:rPr>
            <w:t>11</w:t>
          </w:r>
          <w:r>
            <w:rPr>
              <w:b/>
              <w:bCs/>
              <w:color w:val="1F497D"/>
            </w:rPr>
            <w:fldChar w:fldCharType="end"/>
          </w:r>
          <w:r w:rsidR="00081FB9">
            <w:rPr>
              <w:color w:val="1F497D"/>
            </w:rPr>
            <w:t>/</w:t>
          </w:r>
          <w:r>
            <w:rPr>
              <w:b/>
              <w:bCs/>
              <w:color w:val="1F497D"/>
            </w:rPr>
            <w:fldChar w:fldCharType="begin"/>
          </w:r>
          <w:r w:rsidR="00081FB9">
            <w:rPr>
              <w:b/>
              <w:bCs/>
              <w:color w:val="1F497D"/>
            </w:rPr>
            <w:instrText xml:space="preserve"> NUMPAGES \*Arabic </w:instrText>
          </w:r>
          <w:r>
            <w:rPr>
              <w:b/>
              <w:bCs/>
              <w:color w:val="1F497D"/>
            </w:rPr>
            <w:fldChar w:fldCharType="separate"/>
          </w:r>
          <w:r w:rsidR="00312CE5">
            <w:rPr>
              <w:b/>
              <w:bCs/>
              <w:noProof/>
              <w:color w:val="1F497D"/>
            </w:rPr>
            <w:t>30</w:t>
          </w:r>
          <w:r>
            <w:rPr>
              <w:b/>
              <w:bCs/>
              <w:color w:val="1F497D"/>
            </w:rPr>
            <w:fldChar w:fldCharType="end"/>
          </w:r>
        </w:p>
      </w:tc>
    </w:tr>
  </w:tbl>
  <w:p w:rsidR="00081FB9" w:rsidRDefault="00081FB9">
    <w:pPr>
      <w:pStyle w:val="Footer"/>
      <w:jc w:val="right"/>
    </w:pPr>
    <w:r>
      <w:t xml:space="preserve"> </w:t>
    </w:r>
  </w:p>
  <w:p w:rsidR="00081FB9" w:rsidRDefault="0008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B9" w:rsidRDefault="00081FB9" w:rsidP="00225D0B">
      <w:pPr>
        <w:spacing w:line="240" w:lineRule="auto"/>
      </w:pPr>
      <w:r>
        <w:separator/>
      </w:r>
    </w:p>
  </w:footnote>
  <w:footnote w:type="continuationSeparator" w:id="0">
    <w:p w:rsidR="00081FB9" w:rsidRDefault="00081FB9" w:rsidP="00225D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19"/>
  </w:num>
  <w:num w:numId="48">
    <w:abstractNumId w:val="35"/>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grammar="clean"/>
  <w:defaultTabStop w:val="720"/>
  <w:characterSpacingControl w:val="doNotCompress"/>
  <w:footnotePr>
    <w:footnote w:id="-1"/>
    <w:footnote w:id="0"/>
  </w:footnotePr>
  <w:endnotePr>
    <w:endnote w:id="-1"/>
    <w:endnote w:id="0"/>
  </w:endnotePr>
  <w:compat/>
  <w:rsids>
    <w:rsidRoot w:val="00550ED4"/>
    <w:rsid w:val="00025785"/>
    <w:rsid w:val="000324D8"/>
    <w:rsid w:val="00044FDE"/>
    <w:rsid w:val="0005316C"/>
    <w:rsid w:val="00081FB9"/>
    <w:rsid w:val="000C2CBC"/>
    <w:rsid w:val="000D153E"/>
    <w:rsid w:val="000F324D"/>
    <w:rsid w:val="000F7561"/>
    <w:rsid w:val="00120E93"/>
    <w:rsid w:val="00125FD1"/>
    <w:rsid w:val="00142B7D"/>
    <w:rsid w:val="001467C8"/>
    <w:rsid w:val="00177C4B"/>
    <w:rsid w:val="001A0E25"/>
    <w:rsid w:val="001A1796"/>
    <w:rsid w:val="001D6082"/>
    <w:rsid w:val="0020368D"/>
    <w:rsid w:val="00225D0B"/>
    <w:rsid w:val="0022760E"/>
    <w:rsid w:val="00250338"/>
    <w:rsid w:val="00280E0A"/>
    <w:rsid w:val="002D2F6D"/>
    <w:rsid w:val="002E28FF"/>
    <w:rsid w:val="002E4919"/>
    <w:rsid w:val="0030240B"/>
    <w:rsid w:val="00312CE5"/>
    <w:rsid w:val="00332255"/>
    <w:rsid w:val="003631B6"/>
    <w:rsid w:val="003653AC"/>
    <w:rsid w:val="00365631"/>
    <w:rsid w:val="003B47D0"/>
    <w:rsid w:val="003D23AF"/>
    <w:rsid w:val="003E2C18"/>
    <w:rsid w:val="003F43B2"/>
    <w:rsid w:val="0045441D"/>
    <w:rsid w:val="004866D7"/>
    <w:rsid w:val="004A14AB"/>
    <w:rsid w:val="004B67CB"/>
    <w:rsid w:val="004D6AAF"/>
    <w:rsid w:val="00501878"/>
    <w:rsid w:val="00513F93"/>
    <w:rsid w:val="0054714D"/>
    <w:rsid w:val="00550ED4"/>
    <w:rsid w:val="005C5FAC"/>
    <w:rsid w:val="00636544"/>
    <w:rsid w:val="00641CE2"/>
    <w:rsid w:val="006430C9"/>
    <w:rsid w:val="00646C30"/>
    <w:rsid w:val="00655644"/>
    <w:rsid w:val="006705E3"/>
    <w:rsid w:val="006A242A"/>
    <w:rsid w:val="006B093F"/>
    <w:rsid w:val="006D0134"/>
    <w:rsid w:val="006D0256"/>
    <w:rsid w:val="006D21A2"/>
    <w:rsid w:val="00742385"/>
    <w:rsid w:val="00761E03"/>
    <w:rsid w:val="007B7ECF"/>
    <w:rsid w:val="007C320C"/>
    <w:rsid w:val="008808E3"/>
    <w:rsid w:val="00882EF3"/>
    <w:rsid w:val="008C33CD"/>
    <w:rsid w:val="008D2CB3"/>
    <w:rsid w:val="00913C36"/>
    <w:rsid w:val="009202C1"/>
    <w:rsid w:val="009306AA"/>
    <w:rsid w:val="00975D45"/>
    <w:rsid w:val="009B360E"/>
    <w:rsid w:val="009B4117"/>
    <w:rsid w:val="009B6B2B"/>
    <w:rsid w:val="009D3850"/>
    <w:rsid w:val="009E1C72"/>
    <w:rsid w:val="00A11A62"/>
    <w:rsid w:val="00A24FCA"/>
    <w:rsid w:val="00A45245"/>
    <w:rsid w:val="00AB21F6"/>
    <w:rsid w:val="00AC1886"/>
    <w:rsid w:val="00AE359F"/>
    <w:rsid w:val="00AF47F8"/>
    <w:rsid w:val="00B12A11"/>
    <w:rsid w:val="00B83E11"/>
    <w:rsid w:val="00B85509"/>
    <w:rsid w:val="00BB1F69"/>
    <w:rsid w:val="00BC3FB3"/>
    <w:rsid w:val="00BC50CA"/>
    <w:rsid w:val="00BE0BFA"/>
    <w:rsid w:val="00BE1159"/>
    <w:rsid w:val="00C041FC"/>
    <w:rsid w:val="00C57977"/>
    <w:rsid w:val="00C7261A"/>
    <w:rsid w:val="00C771DE"/>
    <w:rsid w:val="00C94057"/>
    <w:rsid w:val="00CA41EF"/>
    <w:rsid w:val="00CB5B9F"/>
    <w:rsid w:val="00CB600C"/>
    <w:rsid w:val="00CC2E0C"/>
    <w:rsid w:val="00CD0FC8"/>
    <w:rsid w:val="00CE27F0"/>
    <w:rsid w:val="00CF715F"/>
    <w:rsid w:val="00D07A51"/>
    <w:rsid w:val="00D16D67"/>
    <w:rsid w:val="00D33DFB"/>
    <w:rsid w:val="00D35EF7"/>
    <w:rsid w:val="00D4770F"/>
    <w:rsid w:val="00D83F00"/>
    <w:rsid w:val="00DA49CB"/>
    <w:rsid w:val="00DD0D5B"/>
    <w:rsid w:val="00DD7367"/>
    <w:rsid w:val="00DE20EC"/>
    <w:rsid w:val="00E02A53"/>
    <w:rsid w:val="00E208EF"/>
    <w:rsid w:val="00E23611"/>
    <w:rsid w:val="00E3617C"/>
    <w:rsid w:val="00E37A87"/>
    <w:rsid w:val="00E46292"/>
    <w:rsid w:val="00E61869"/>
    <w:rsid w:val="00EA3EAA"/>
    <w:rsid w:val="00EF492A"/>
    <w:rsid w:val="00F6287D"/>
    <w:rsid w:val="00FC0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b/>
      <w:bCs/>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74572-8E0D-41F9-AE13-21BBDDF1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30</Pages>
  <Words>8643</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milice</cp:lastModifiedBy>
  <cp:revision>38</cp:revision>
  <cp:lastPrinted>2015-07-22T07:25:00Z</cp:lastPrinted>
  <dcterms:created xsi:type="dcterms:W3CDTF">2015-04-21T13:37:00Z</dcterms:created>
  <dcterms:modified xsi:type="dcterms:W3CDTF">2015-07-28T09:19:00Z</dcterms:modified>
</cp:coreProperties>
</file>